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E2" w:rsidRDefault="007F13D4">
      <w:pPr>
        <w:snapToGrid w:val="0"/>
        <w:spacing w:before="43"/>
        <w:rPr>
          <w:rFonts w:ascii="黑体" w:eastAsia="黑体"/>
          <w:snapToGrid w:val="0"/>
          <w:sz w:val="32"/>
        </w:rPr>
      </w:pPr>
      <w:r>
        <w:rPr>
          <w:rFonts w:ascii="黑体" w:eastAsia="黑体" w:hint="eastAsia"/>
          <w:snapToGrid w:val="0"/>
          <w:sz w:val="32"/>
        </w:rPr>
        <w:t>附件：</w:t>
      </w:r>
    </w:p>
    <w:p w:rsidR="00BA68E2" w:rsidRDefault="00BA68E2">
      <w:pPr>
        <w:pStyle w:val="a4"/>
        <w:snapToGrid w:val="0"/>
        <w:rPr>
          <w:snapToGrid w:val="0"/>
          <w:sz w:val="20"/>
        </w:rPr>
      </w:pPr>
    </w:p>
    <w:p w:rsidR="00BA68E2" w:rsidRDefault="00BA68E2">
      <w:pPr>
        <w:pStyle w:val="a4"/>
        <w:snapToGrid w:val="0"/>
        <w:rPr>
          <w:snapToGrid w:val="0"/>
          <w:sz w:val="20"/>
        </w:rPr>
      </w:pPr>
    </w:p>
    <w:p w:rsidR="00BA68E2" w:rsidRDefault="00BA68E2">
      <w:pPr>
        <w:pStyle w:val="a4"/>
        <w:snapToGrid w:val="0"/>
        <w:spacing w:before="6"/>
        <w:rPr>
          <w:snapToGrid w:val="0"/>
          <w:sz w:val="25"/>
        </w:rPr>
      </w:pPr>
    </w:p>
    <w:p w:rsidR="00BA68E2" w:rsidRDefault="007F13D4">
      <w:pPr>
        <w:snapToGrid w:val="0"/>
        <w:spacing w:before="27"/>
        <w:ind w:left="1042" w:right="1167"/>
        <w:jc w:val="center"/>
        <w:rPr>
          <w:rFonts w:ascii="黑体" w:eastAsia="黑体"/>
          <w:snapToGrid w:val="0"/>
          <w:sz w:val="52"/>
        </w:rPr>
      </w:pPr>
      <w:r>
        <w:rPr>
          <w:rFonts w:ascii="黑体" w:eastAsia="黑体" w:hint="eastAsia"/>
          <w:snapToGrid w:val="0"/>
          <w:sz w:val="52"/>
        </w:rPr>
        <w:t>普通高等学校本科专业设置申请表</w:t>
      </w:r>
    </w:p>
    <w:p w:rsidR="00BA68E2" w:rsidRDefault="007F13D4">
      <w:pPr>
        <w:pStyle w:val="a4"/>
        <w:snapToGrid w:val="0"/>
        <w:spacing w:before="219"/>
        <w:ind w:left="956" w:right="1167"/>
        <w:jc w:val="center"/>
        <w:rPr>
          <w:rFonts w:ascii="宋体" w:eastAsia="宋体"/>
          <w:snapToGrid w:val="0"/>
        </w:rPr>
      </w:pPr>
      <w:r>
        <w:rPr>
          <w:rFonts w:ascii="宋体" w:eastAsia="宋体" w:hint="eastAsia"/>
          <w:snapToGrid w:val="0"/>
          <w:spacing w:val="-21"/>
        </w:rPr>
        <w:t>（</w:t>
      </w:r>
      <w:r>
        <w:rPr>
          <w:rFonts w:ascii="宋体" w:eastAsia="宋体"/>
          <w:snapToGrid w:val="0"/>
          <w:spacing w:val="-21"/>
        </w:rPr>
        <w:t>20</w:t>
      </w:r>
      <w:r>
        <w:rPr>
          <w:rFonts w:ascii="宋体" w:eastAsia="宋体" w:hint="eastAsia"/>
          <w:snapToGrid w:val="0"/>
          <w:spacing w:val="-21"/>
          <w:lang w:val="en-US"/>
        </w:rPr>
        <w:t>20</w:t>
      </w:r>
      <w:r>
        <w:rPr>
          <w:rFonts w:ascii="宋体" w:eastAsia="宋体"/>
          <w:snapToGrid w:val="0"/>
          <w:spacing w:val="-61"/>
        </w:rPr>
        <w:t xml:space="preserve"> </w:t>
      </w:r>
      <w:r>
        <w:rPr>
          <w:rFonts w:ascii="宋体" w:eastAsia="宋体" w:hint="eastAsia"/>
          <w:snapToGrid w:val="0"/>
          <w:spacing w:val="-61"/>
        </w:rPr>
        <w:t>年修订</w:t>
      </w:r>
      <w:r>
        <w:rPr>
          <w:rFonts w:ascii="宋体" w:eastAsia="宋体" w:hint="eastAsia"/>
          <w:snapToGrid w:val="0"/>
        </w:rPr>
        <w:t>）</w:t>
      </w:r>
    </w:p>
    <w:p w:rsidR="00BA68E2" w:rsidRDefault="00BA68E2">
      <w:pPr>
        <w:snapToGrid w:val="0"/>
        <w:rPr>
          <w:snapToGrid w:val="0"/>
          <w:sz w:val="36"/>
        </w:rPr>
      </w:pPr>
    </w:p>
    <w:p w:rsidR="00BA68E2" w:rsidRDefault="00BA68E2">
      <w:pPr>
        <w:snapToGrid w:val="0"/>
        <w:spacing w:before="5"/>
        <w:rPr>
          <w:snapToGrid w:val="0"/>
          <w:sz w:val="25"/>
        </w:rPr>
      </w:pPr>
    </w:p>
    <w:p w:rsidR="00BA68E2" w:rsidRDefault="007F13D4">
      <w:pPr>
        <w:pStyle w:val="a4"/>
        <w:snapToGrid w:val="0"/>
        <w:spacing w:line="360" w:lineRule="auto"/>
        <w:ind w:firstLineChars="450" w:firstLine="1620"/>
        <w:rPr>
          <w:rFonts w:ascii="宋体" w:eastAsia="宋体"/>
          <w:snapToGrid w:val="0"/>
        </w:rPr>
      </w:pPr>
      <w:r>
        <w:rPr>
          <w:rFonts w:ascii="宋体" w:eastAsia="宋体" w:hint="eastAsia"/>
          <w:snapToGrid w:val="0"/>
        </w:rPr>
        <w:t>校长签字：</w:t>
      </w:r>
    </w:p>
    <w:p w:rsidR="00BA68E2" w:rsidRDefault="007F13D4">
      <w:pPr>
        <w:pStyle w:val="a4"/>
        <w:spacing w:line="360" w:lineRule="auto"/>
        <w:ind w:firstLineChars="450" w:firstLine="1620"/>
        <w:rPr>
          <w:rFonts w:ascii="宋体" w:eastAsia="宋体"/>
          <w:snapToGrid w:val="0"/>
          <w:spacing w:val="-9"/>
        </w:rPr>
      </w:pPr>
      <w:r>
        <w:rPr>
          <w:rFonts w:ascii="宋体" w:eastAsia="宋体" w:hint="eastAsia"/>
          <w:snapToGrid w:val="0"/>
        </w:rPr>
        <w:t>学校名称（盖章</w:t>
      </w:r>
      <w:r>
        <w:rPr>
          <w:rFonts w:ascii="宋体" w:eastAsia="宋体" w:hint="eastAsia"/>
          <w:snapToGrid w:val="0"/>
          <w:spacing w:val="-189"/>
        </w:rPr>
        <w:t>）</w:t>
      </w:r>
      <w:r>
        <w:rPr>
          <w:rFonts w:ascii="宋体" w:eastAsia="宋体" w:hint="eastAsia"/>
          <w:snapToGrid w:val="0"/>
          <w:spacing w:val="-9"/>
        </w:rPr>
        <w:t>：</w:t>
      </w:r>
    </w:p>
    <w:p w:rsidR="00BA68E2" w:rsidRDefault="007F13D4">
      <w:pPr>
        <w:pStyle w:val="a4"/>
        <w:spacing w:line="360" w:lineRule="auto"/>
        <w:ind w:firstLineChars="450" w:firstLine="1620"/>
        <w:rPr>
          <w:rFonts w:ascii="宋体" w:eastAsia="宋体"/>
          <w:snapToGrid w:val="0"/>
          <w:lang w:val="en-US"/>
        </w:rPr>
      </w:pPr>
      <w:r>
        <w:rPr>
          <w:rFonts w:ascii="宋体" w:eastAsia="宋体" w:hint="eastAsia"/>
          <w:snapToGrid w:val="0"/>
        </w:rPr>
        <w:t>学校主管部门：</w:t>
      </w:r>
      <w:r>
        <w:rPr>
          <w:rFonts w:ascii="宋体" w:eastAsia="宋体" w:hint="eastAsia"/>
          <w:snapToGrid w:val="0"/>
          <w:lang w:val="en-US"/>
        </w:rPr>
        <w:t>广西壮族自治区教育厅</w:t>
      </w:r>
    </w:p>
    <w:p w:rsidR="00BA68E2" w:rsidRDefault="007F13D4">
      <w:pPr>
        <w:pStyle w:val="a4"/>
        <w:snapToGrid w:val="0"/>
        <w:spacing w:line="360" w:lineRule="auto"/>
        <w:ind w:firstLineChars="450" w:firstLine="1620"/>
        <w:rPr>
          <w:rFonts w:ascii="宋体" w:eastAsia="宋体"/>
          <w:snapToGrid w:val="0"/>
          <w:lang w:val="en-US"/>
        </w:rPr>
      </w:pPr>
      <w:r>
        <w:rPr>
          <w:rFonts w:ascii="宋体" w:eastAsia="宋体" w:hint="eastAsia"/>
          <w:snapToGrid w:val="0"/>
        </w:rPr>
        <w:t>专业名称：</w:t>
      </w:r>
      <w:r>
        <w:rPr>
          <w:rFonts w:ascii="宋体" w:eastAsia="宋体" w:hint="eastAsia"/>
          <w:snapToGrid w:val="0"/>
          <w:lang w:val="en-US"/>
        </w:rPr>
        <w:t>思想政治教育</w:t>
      </w:r>
    </w:p>
    <w:p w:rsidR="00BA68E2" w:rsidRDefault="007F13D4">
      <w:pPr>
        <w:pStyle w:val="a4"/>
        <w:snapToGrid w:val="0"/>
        <w:spacing w:line="360" w:lineRule="auto"/>
        <w:ind w:firstLineChars="450" w:firstLine="1620"/>
        <w:rPr>
          <w:rFonts w:ascii="宋体" w:eastAsia="宋体"/>
          <w:snapToGrid w:val="0"/>
          <w:lang w:val="en-US"/>
        </w:rPr>
      </w:pPr>
      <w:r>
        <w:rPr>
          <w:rFonts w:ascii="宋体" w:eastAsia="宋体" w:hint="eastAsia"/>
          <w:snapToGrid w:val="0"/>
        </w:rPr>
        <w:t>专业代码：</w:t>
      </w:r>
      <w:r>
        <w:rPr>
          <w:rFonts w:ascii="宋体" w:eastAsia="宋体"/>
          <w:snapToGrid w:val="0"/>
          <w:lang w:val="en-US"/>
        </w:rPr>
        <w:t>030503</w:t>
      </w:r>
    </w:p>
    <w:p w:rsidR="00BA68E2" w:rsidRDefault="007F13D4">
      <w:pPr>
        <w:pStyle w:val="a4"/>
        <w:snapToGrid w:val="0"/>
        <w:spacing w:line="360" w:lineRule="auto"/>
        <w:ind w:firstLineChars="450" w:firstLine="1620"/>
        <w:rPr>
          <w:rFonts w:ascii="宋体" w:eastAsia="宋体"/>
          <w:snapToGrid w:val="0"/>
          <w:lang w:val="en-US"/>
        </w:rPr>
      </w:pPr>
      <w:r>
        <w:rPr>
          <w:rFonts w:ascii="宋体" w:eastAsia="宋体" w:hint="eastAsia"/>
          <w:snapToGrid w:val="0"/>
        </w:rPr>
        <w:t>所属学科门类及专业类：</w:t>
      </w:r>
      <w:r>
        <w:rPr>
          <w:rFonts w:ascii="宋体" w:eastAsia="宋体" w:hint="eastAsia"/>
          <w:snapToGrid w:val="0"/>
          <w:lang w:val="en-US"/>
        </w:rPr>
        <w:t>法学，</w:t>
      </w:r>
      <w:r w:rsidRPr="007F13D4">
        <w:rPr>
          <w:rFonts w:ascii="宋体" w:eastAsia="宋体"/>
          <w:snapToGrid w:val="0"/>
        </w:rPr>
        <w:t>马克思主义理论类</w:t>
      </w:r>
    </w:p>
    <w:p w:rsidR="00BA68E2" w:rsidRDefault="007F13D4">
      <w:pPr>
        <w:pStyle w:val="a4"/>
        <w:snapToGrid w:val="0"/>
        <w:spacing w:line="360" w:lineRule="auto"/>
        <w:ind w:firstLineChars="450" w:firstLine="1620"/>
        <w:rPr>
          <w:rFonts w:ascii="宋体" w:eastAsia="宋体"/>
          <w:snapToGrid w:val="0"/>
          <w:lang w:val="en-US"/>
        </w:rPr>
      </w:pPr>
      <w:r>
        <w:rPr>
          <w:rFonts w:ascii="宋体" w:eastAsia="宋体" w:hint="eastAsia"/>
          <w:snapToGrid w:val="0"/>
        </w:rPr>
        <w:t>学位授予门类：</w:t>
      </w:r>
      <w:r>
        <w:rPr>
          <w:rFonts w:ascii="宋体" w:eastAsia="宋体" w:hint="eastAsia"/>
          <w:snapToGrid w:val="0"/>
          <w:lang w:val="en-US"/>
        </w:rPr>
        <w:t>法学</w:t>
      </w:r>
    </w:p>
    <w:p w:rsidR="00BA68E2" w:rsidRDefault="007F13D4">
      <w:pPr>
        <w:pStyle w:val="a4"/>
        <w:snapToGrid w:val="0"/>
        <w:spacing w:line="360" w:lineRule="auto"/>
        <w:ind w:firstLineChars="450" w:firstLine="1620"/>
        <w:rPr>
          <w:rFonts w:ascii="宋体" w:eastAsia="宋体"/>
          <w:snapToGrid w:val="0"/>
        </w:rPr>
      </w:pPr>
      <w:r>
        <w:rPr>
          <w:rFonts w:ascii="宋体" w:eastAsia="宋体" w:hint="eastAsia"/>
          <w:snapToGrid w:val="0"/>
        </w:rPr>
        <w:t>修业年限：</w:t>
      </w:r>
      <w:r>
        <w:rPr>
          <w:rFonts w:ascii="宋体" w:eastAsia="宋体" w:hint="eastAsia"/>
          <w:snapToGrid w:val="0"/>
          <w:lang w:val="en-US"/>
        </w:rPr>
        <w:t>四年</w:t>
      </w:r>
      <w:r>
        <w:rPr>
          <w:rFonts w:ascii="宋体" w:eastAsia="宋体"/>
          <w:snapToGrid w:val="0"/>
        </w:rPr>
        <w:t xml:space="preserve"> </w:t>
      </w:r>
    </w:p>
    <w:p w:rsidR="00BA68E2" w:rsidRDefault="007F13D4">
      <w:pPr>
        <w:pStyle w:val="a4"/>
        <w:snapToGrid w:val="0"/>
        <w:spacing w:line="360" w:lineRule="auto"/>
        <w:ind w:firstLineChars="450" w:firstLine="1620"/>
        <w:rPr>
          <w:rFonts w:ascii="宋体" w:eastAsia="宋体"/>
          <w:snapToGrid w:val="0"/>
        </w:rPr>
      </w:pPr>
      <w:r>
        <w:rPr>
          <w:rFonts w:ascii="宋体" w:eastAsia="宋体" w:hint="eastAsia"/>
          <w:snapToGrid w:val="0"/>
        </w:rPr>
        <w:t>申请时间：</w:t>
      </w:r>
      <w:r>
        <w:rPr>
          <w:rFonts w:ascii="宋体" w:eastAsia="宋体"/>
          <w:snapToGrid w:val="0"/>
          <w:lang w:val="en-US"/>
        </w:rPr>
        <w:t>2020</w:t>
      </w:r>
      <w:r>
        <w:rPr>
          <w:rFonts w:ascii="宋体" w:eastAsia="宋体" w:hint="eastAsia"/>
          <w:snapToGrid w:val="0"/>
          <w:lang w:val="en-US"/>
        </w:rPr>
        <w:t>年</w:t>
      </w:r>
      <w:r>
        <w:rPr>
          <w:rFonts w:ascii="宋体" w:eastAsia="宋体"/>
          <w:snapToGrid w:val="0"/>
          <w:lang w:val="en-US"/>
        </w:rPr>
        <w:t>6</w:t>
      </w:r>
      <w:r>
        <w:rPr>
          <w:rFonts w:ascii="宋体" w:eastAsia="宋体" w:hint="eastAsia"/>
          <w:snapToGrid w:val="0"/>
          <w:lang w:val="en-US"/>
        </w:rPr>
        <w:t>月</w:t>
      </w:r>
      <w:r>
        <w:rPr>
          <w:rFonts w:ascii="宋体" w:eastAsia="宋体"/>
          <w:snapToGrid w:val="0"/>
        </w:rPr>
        <w:t xml:space="preserve"> </w:t>
      </w:r>
    </w:p>
    <w:p w:rsidR="00BA68E2" w:rsidRDefault="007F13D4">
      <w:pPr>
        <w:pStyle w:val="a4"/>
        <w:snapToGrid w:val="0"/>
        <w:spacing w:line="360" w:lineRule="auto"/>
        <w:ind w:firstLineChars="450" w:firstLine="1620"/>
        <w:rPr>
          <w:rFonts w:ascii="宋体" w:eastAsia="宋体"/>
          <w:snapToGrid w:val="0"/>
        </w:rPr>
      </w:pPr>
      <w:r>
        <w:rPr>
          <w:rFonts w:ascii="宋体" w:eastAsia="宋体" w:hint="eastAsia"/>
          <w:snapToGrid w:val="0"/>
        </w:rPr>
        <w:t>专业负责人：</w:t>
      </w:r>
      <w:r>
        <w:rPr>
          <w:rFonts w:ascii="宋体" w:eastAsia="宋体" w:hint="eastAsia"/>
          <w:snapToGrid w:val="0"/>
          <w:lang w:val="en-US"/>
        </w:rPr>
        <w:t>尹杰钦</w:t>
      </w:r>
    </w:p>
    <w:p w:rsidR="00BA68E2" w:rsidRDefault="007F13D4">
      <w:pPr>
        <w:pStyle w:val="a4"/>
        <w:snapToGrid w:val="0"/>
        <w:spacing w:line="360" w:lineRule="auto"/>
        <w:ind w:firstLineChars="450" w:firstLine="1620"/>
        <w:rPr>
          <w:rFonts w:ascii="宋体" w:eastAsia="宋体" w:hAnsi="宋体" w:cs="宋体"/>
          <w:snapToGrid w:val="0"/>
          <w:lang w:val="en-US"/>
        </w:rPr>
      </w:pPr>
      <w:r>
        <w:rPr>
          <w:rFonts w:ascii="宋体" w:eastAsia="宋体" w:hint="eastAsia"/>
          <w:snapToGrid w:val="0"/>
        </w:rPr>
        <w:t>联系电话：</w:t>
      </w:r>
      <w:r>
        <w:rPr>
          <w:rFonts w:ascii="宋体" w:eastAsia="宋体" w:hint="eastAsia"/>
          <w:snapToGrid w:val="0"/>
          <w:lang w:val="en-US"/>
        </w:rPr>
        <w:t>15273278197</w:t>
      </w:r>
    </w:p>
    <w:p w:rsidR="00BA68E2" w:rsidRDefault="00BA68E2">
      <w:pPr>
        <w:snapToGrid w:val="0"/>
        <w:rPr>
          <w:sz w:val="36"/>
        </w:rPr>
      </w:pPr>
    </w:p>
    <w:p w:rsidR="00BA68E2" w:rsidRDefault="00BA68E2">
      <w:pPr>
        <w:snapToGrid w:val="0"/>
        <w:spacing w:before="3"/>
        <w:rPr>
          <w:sz w:val="34"/>
        </w:rPr>
      </w:pPr>
    </w:p>
    <w:p w:rsidR="00BA68E2" w:rsidRDefault="007F13D4">
      <w:pPr>
        <w:pStyle w:val="a4"/>
        <w:snapToGrid w:val="0"/>
        <w:ind w:left="912" w:right="1167"/>
        <w:jc w:val="center"/>
        <w:rPr>
          <w:rFonts w:ascii="宋体" w:eastAsia="宋体"/>
        </w:rPr>
      </w:pPr>
      <w:r>
        <w:rPr>
          <w:rFonts w:ascii="宋体" w:eastAsia="宋体" w:hint="eastAsia"/>
        </w:rPr>
        <w:t>教育部制</w:t>
      </w:r>
    </w:p>
    <w:p w:rsidR="00BA68E2" w:rsidRDefault="00BA68E2">
      <w:pPr>
        <w:snapToGrid w:val="0"/>
        <w:jc w:val="center"/>
        <w:sectPr w:rsidR="00BA68E2">
          <w:headerReference w:type="default" r:id="rId8"/>
          <w:type w:val="continuous"/>
          <w:pgSz w:w="11910" w:h="16840"/>
          <w:pgMar w:top="1757" w:right="660" w:bottom="278" w:left="1200" w:header="1412" w:footer="0" w:gutter="0"/>
          <w:cols w:space="0"/>
        </w:sectPr>
      </w:pPr>
    </w:p>
    <w:p w:rsidR="00BA68E2" w:rsidRDefault="007F13D4">
      <w:pPr>
        <w:pStyle w:val="2"/>
        <w:numPr>
          <w:ilvl w:val="0"/>
          <w:numId w:val="1"/>
        </w:numPr>
        <w:tabs>
          <w:tab w:val="left" w:pos="3996"/>
        </w:tabs>
        <w:snapToGrid w:val="0"/>
        <w:ind w:right="255" w:hanging="3996"/>
        <w:rPr>
          <w:rFonts w:ascii="黑体" w:eastAsia="黑体"/>
          <w:color w:val="0000FF"/>
          <w:sz w:val="36"/>
        </w:rPr>
      </w:pPr>
      <w:r>
        <w:rPr>
          <w:rFonts w:ascii="黑体" w:eastAsia="黑体" w:hint="eastAsia"/>
          <w:color w:val="0000FF"/>
          <w:sz w:val="36"/>
        </w:rPr>
        <w:lastRenderedPageBreak/>
        <w:t>学校基本情况</w:t>
      </w:r>
    </w:p>
    <w:p w:rsidR="00BA68E2" w:rsidRDefault="00BA68E2">
      <w:pPr>
        <w:pStyle w:val="a4"/>
        <w:snapToGrid w:val="0"/>
        <w:rPr>
          <w:color w:val="0000FF"/>
          <w:sz w:val="20"/>
        </w:rPr>
      </w:pPr>
    </w:p>
    <w:p w:rsidR="00BA68E2" w:rsidRDefault="00BA68E2">
      <w:pPr>
        <w:pStyle w:val="a4"/>
        <w:snapToGrid w:val="0"/>
        <w:spacing w:before="9"/>
        <w:rPr>
          <w:color w:val="0000FF"/>
          <w:sz w:val="10"/>
        </w:rPr>
      </w:pPr>
    </w:p>
    <w:tbl>
      <w:tblPr>
        <w:tblStyle w:val="TableNormal"/>
        <w:tblW w:w="1027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9"/>
        <w:gridCol w:w="1136"/>
        <w:gridCol w:w="1146"/>
        <w:gridCol w:w="70"/>
        <w:gridCol w:w="720"/>
        <w:gridCol w:w="359"/>
        <w:gridCol w:w="370"/>
        <w:gridCol w:w="970"/>
        <w:gridCol w:w="925"/>
        <w:gridCol w:w="377"/>
        <w:gridCol w:w="2266"/>
      </w:tblGrid>
      <w:tr w:rsidR="00BA68E2">
        <w:trPr>
          <w:trHeight w:val="509"/>
        </w:trPr>
        <w:tc>
          <w:tcPr>
            <w:tcW w:w="1939" w:type="dxa"/>
          </w:tcPr>
          <w:p w:rsidR="00BA68E2" w:rsidRDefault="007F13D4">
            <w:pPr>
              <w:pStyle w:val="TableParagraph"/>
              <w:spacing w:before="79"/>
              <w:ind w:left="97" w:right="88"/>
              <w:jc w:val="center"/>
              <w:rPr>
                <w:sz w:val="24"/>
                <w:szCs w:val="20"/>
              </w:rPr>
            </w:pPr>
            <w:r>
              <w:rPr>
                <w:sz w:val="24"/>
                <w:szCs w:val="20"/>
              </w:rPr>
              <w:t>学校名称</w:t>
            </w:r>
          </w:p>
        </w:tc>
        <w:tc>
          <w:tcPr>
            <w:tcW w:w="2352" w:type="dxa"/>
            <w:gridSpan w:val="3"/>
          </w:tcPr>
          <w:p w:rsidR="00BA68E2" w:rsidRDefault="007F13D4">
            <w:pPr>
              <w:spacing w:line="440" w:lineRule="exact"/>
              <w:jc w:val="center"/>
              <w:rPr>
                <w:rFonts w:ascii="Times New Roman"/>
                <w:sz w:val="24"/>
                <w:szCs w:val="20"/>
              </w:rPr>
            </w:pPr>
            <w:r>
              <w:rPr>
                <w:rFonts w:hint="eastAsia"/>
                <w:sz w:val="24"/>
                <w:szCs w:val="20"/>
              </w:rPr>
              <w:t>梧州学院</w:t>
            </w:r>
          </w:p>
        </w:tc>
        <w:tc>
          <w:tcPr>
            <w:tcW w:w="1449" w:type="dxa"/>
            <w:gridSpan w:val="3"/>
          </w:tcPr>
          <w:p w:rsidR="00BA68E2" w:rsidRDefault="007F13D4">
            <w:pPr>
              <w:pStyle w:val="TableParagraph"/>
              <w:spacing w:before="79"/>
              <w:ind w:left="276"/>
              <w:rPr>
                <w:sz w:val="24"/>
                <w:szCs w:val="20"/>
              </w:rPr>
            </w:pPr>
            <w:r>
              <w:rPr>
                <w:sz w:val="24"/>
                <w:szCs w:val="20"/>
              </w:rPr>
              <w:t>学校代码</w:t>
            </w:r>
          </w:p>
        </w:tc>
        <w:tc>
          <w:tcPr>
            <w:tcW w:w="4538" w:type="dxa"/>
            <w:gridSpan w:val="4"/>
          </w:tcPr>
          <w:p w:rsidR="00BA68E2" w:rsidRDefault="007F13D4">
            <w:pPr>
              <w:spacing w:line="440" w:lineRule="exact"/>
              <w:jc w:val="center"/>
              <w:rPr>
                <w:rFonts w:ascii="Times New Roman"/>
                <w:sz w:val="24"/>
                <w:szCs w:val="20"/>
              </w:rPr>
            </w:pPr>
            <w:r>
              <w:rPr>
                <w:rFonts w:hint="eastAsia"/>
                <w:sz w:val="24"/>
                <w:szCs w:val="20"/>
              </w:rPr>
              <w:t>广西梧州市富民三路82号</w:t>
            </w:r>
          </w:p>
        </w:tc>
      </w:tr>
      <w:tr w:rsidR="00BA68E2">
        <w:trPr>
          <w:trHeight w:val="509"/>
        </w:trPr>
        <w:tc>
          <w:tcPr>
            <w:tcW w:w="1939" w:type="dxa"/>
          </w:tcPr>
          <w:p w:rsidR="00BA68E2" w:rsidRDefault="007F13D4">
            <w:pPr>
              <w:pStyle w:val="TableParagraph"/>
              <w:spacing w:before="79"/>
              <w:ind w:left="97" w:right="88"/>
              <w:jc w:val="center"/>
              <w:rPr>
                <w:sz w:val="24"/>
                <w:szCs w:val="20"/>
              </w:rPr>
            </w:pPr>
            <w:r>
              <w:rPr>
                <w:sz w:val="24"/>
                <w:szCs w:val="20"/>
              </w:rPr>
              <w:t>邮政编码</w:t>
            </w:r>
          </w:p>
        </w:tc>
        <w:tc>
          <w:tcPr>
            <w:tcW w:w="2352" w:type="dxa"/>
            <w:gridSpan w:val="3"/>
          </w:tcPr>
          <w:p w:rsidR="00BA68E2" w:rsidRDefault="007F13D4">
            <w:pPr>
              <w:spacing w:line="440" w:lineRule="exact"/>
              <w:jc w:val="center"/>
              <w:rPr>
                <w:rFonts w:ascii="Times New Roman"/>
                <w:sz w:val="24"/>
                <w:szCs w:val="20"/>
              </w:rPr>
            </w:pPr>
            <w:r>
              <w:rPr>
                <w:rFonts w:hint="eastAsia"/>
                <w:sz w:val="24"/>
                <w:szCs w:val="20"/>
              </w:rPr>
              <w:t>543002</w:t>
            </w:r>
          </w:p>
        </w:tc>
        <w:tc>
          <w:tcPr>
            <w:tcW w:w="1449" w:type="dxa"/>
            <w:gridSpan w:val="3"/>
          </w:tcPr>
          <w:p w:rsidR="00BA68E2" w:rsidRDefault="007F13D4">
            <w:pPr>
              <w:pStyle w:val="TableParagraph"/>
              <w:spacing w:before="79"/>
              <w:ind w:left="276"/>
              <w:rPr>
                <w:sz w:val="24"/>
                <w:szCs w:val="20"/>
              </w:rPr>
            </w:pPr>
            <w:r>
              <w:rPr>
                <w:sz w:val="24"/>
                <w:szCs w:val="20"/>
              </w:rPr>
              <w:t>学校网址</w:t>
            </w:r>
          </w:p>
        </w:tc>
        <w:tc>
          <w:tcPr>
            <w:tcW w:w="4538" w:type="dxa"/>
            <w:gridSpan w:val="4"/>
          </w:tcPr>
          <w:p w:rsidR="00BA68E2" w:rsidRDefault="007F13D4">
            <w:pPr>
              <w:spacing w:line="440" w:lineRule="exact"/>
              <w:jc w:val="center"/>
              <w:rPr>
                <w:rFonts w:ascii="Times New Roman"/>
                <w:sz w:val="24"/>
                <w:szCs w:val="20"/>
              </w:rPr>
            </w:pPr>
            <w:r>
              <w:rPr>
                <w:rFonts w:hint="eastAsia"/>
                <w:sz w:val="24"/>
                <w:szCs w:val="20"/>
              </w:rPr>
              <w:t>http://www.gxuwz.edu.cn/</w:t>
            </w:r>
          </w:p>
        </w:tc>
      </w:tr>
      <w:tr w:rsidR="00BA68E2">
        <w:trPr>
          <w:trHeight w:val="975"/>
        </w:trPr>
        <w:tc>
          <w:tcPr>
            <w:tcW w:w="1939" w:type="dxa"/>
          </w:tcPr>
          <w:p w:rsidR="00BA68E2" w:rsidRDefault="007F13D4">
            <w:pPr>
              <w:pStyle w:val="TableParagraph"/>
              <w:spacing w:before="79" w:line="304" w:lineRule="auto"/>
              <w:ind w:left="448" w:right="437"/>
              <w:rPr>
                <w:sz w:val="24"/>
                <w:szCs w:val="20"/>
              </w:rPr>
            </w:pPr>
            <w:r>
              <w:rPr>
                <w:sz w:val="24"/>
                <w:szCs w:val="20"/>
              </w:rPr>
              <w:t>学校办学基本类型</w:t>
            </w:r>
          </w:p>
        </w:tc>
        <w:tc>
          <w:tcPr>
            <w:tcW w:w="2352" w:type="dxa"/>
            <w:gridSpan w:val="3"/>
            <w:tcBorders>
              <w:right w:val="nil"/>
            </w:tcBorders>
          </w:tcPr>
          <w:p w:rsidR="00BA68E2" w:rsidRDefault="007F13D4">
            <w:pPr>
              <w:pStyle w:val="TableParagraph"/>
              <w:spacing w:before="79"/>
              <w:ind w:left="107"/>
              <w:rPr>
                <w:sz w:val="24"/>
                <w:szCs w:val="20"/>
              </w:rPr>
            </w:pPr>
            <w:r>
              <w:rPr>
                <w:rFonts w:ascii="Times New Roman" w:eastAsia="Times New Roman" w:hAnsi="Times New Roman"/>
                <w:sz w:val="24"/>
                <w:szCs w:val="20"/>
              </w:rPr>
              <w:t>□</w:t>
            </w:r>
            <w:r>
              <w:rPr>
                <w:sz w:val="24"/>
                <w:szCs w:val="20"/>
              </w:rPr>
              <w:t>教育部直属院校</w:t>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position w:val="2"/>
                <w:sz w:val="24"/>
                <w:szCs w:val="20"/>
              </w:rPr>
              <w:instrText>√</w:instrText>
            </w:r>
            <w:r>
              <w:rPr>
                <w:sz w:val="24"/>
                <w:szCs w:val="20"/>
              </w:rPr>
              <w:instrText>)</w:instrText>
            </w:r>
            <w:r>
              <w:rPr>
                <w:sz w:val="24"/>
                <w:szCs w:val="20"/>
              </w:rPr>
              <w:fldChar w:fldCharType="end"/>
            </w:r>
            <w:r>
              <w:rPr>
                <w:sz w:val="24"/>
                <w:szCs w:val="20"/>
              </w:rPr>
              <w:t>公办</w:t>
            </w:r>
            <w:r>
              <w:rPr>
                <w:sz w:val="24"/>
                <w:szCs w:val="20"/>
              </w:rPr>
              <w:tab/>
            </w:r>
            <w:r>
              <w:rPr>
                <w:rFonts w:ascii="Times New Roman" w:eastAsia="Times New Roman" w:hAnsi="Times New Roman"/>
                <w:sz w:val="24"/>
                <w:szCs w:val="20"/>
              </w:rPr>
              <w:t>□</w:t>
            </w:r>
            <w:r>
              <w:rPr>
                <w:sz w:val="24"/>
                <w:szCs w:val="20"/>
              </w:rPr>
              <w:t>民办</w:t>
            </w:r>
          </w:p>
        </w:tc>
        <w:tc>
          <w:tcPr>
            <w:tcW w:w="2419" w:type="dxa"/>
            <w:gridSpan w:val="4"/>
            <w:tcBorders>
              <w:left w:val="nil"/>
              <w:right w:val="nil"/>
            </w:tcBorders>
          </w:tcPr>
          <w:p w:rsidR="00BA68E2" w:rsidRDefault="007F13D4">
            <w:pPr>
              <w:pStyle w:val="TableParagraph"/>
              <w:spacing w:before="79"/>
              <w:rPr>
                <w:sz w:val="24"/>
                <w:szCs w:val="20"/>
              </w:rPr>
            </w:pPr>
            <w:r>
              <w:rPr>
                <w:rFonts w:ascii="Times New Roman" w:eastAsia="Times New Roman" w:hAnsi="Times New Roman"/>
                <w:sz w:val="24"/>
                <w:szCs w:val="20"/>
              </w:rPr>
              <w:t>□</w:t>
            </w:r>
            <w:r>
              <w:rPr>
                <w:sz w:val="24"/>
                <w:szCs w:val="20"/>
              </w:rPr>
              <w:t>其他部委所属院校</w:t>
            </w:r>
          </w:p>
          <w:p w:rsidR="00BA68E2" w:rsidRDefault="007F13D4">
            <w:pPr>
              <w:pStyle w:val="TableParagraph"/>
              <w:spacing w:before="160"/>
              <w:ind w:left="105"/>
              <w:rPr>
                <w:sz w:val="24"/>
                <w:szCs w:val="20"/>
              </w:rPr>
            </w:pPr>
            <w:r>
              <w:rPr>
                <w:rFonts w:ascii="Times New Roman" w:eastAsia="Times New Roman" w:hAnsi="Times New Roman"/>
                <w:sz w:val="24"/>
                <w:szCs w:val="20"/>
              </w:rPr>
              <w:t>□</w:t>
            </w:r>
            <w:r>
              <w:rPr>
                <w:sz w:val="24"/>
                <w:szCs w:val="20"/>
              </w:rPr>
              <w:t>中外合作办学机构</w:t>
            </w:r>
          </w:p>
        </w:tc>
        <w:tc>
          <w:tcPr>
            <w:tcW w:w="3568" w:type="dxa"/>
            <w:gridSpan w:val="3"/>
            <w:tcBorders>
              <w:left w:val="nil"/>
            </w:tcBorders>
          </w:tcPr>
          <w:p w:rsidR="00BA68E2" w:rsidRDefault="007F13D4">
            <w:pPr>
              <w:pStyle w:val="TableParagraph"/>
              <w:spacing w:before="79"/>
              <w:ind w:left="326"/>
              <w:rPr>
                <w:sz w:val="24"/>
                <w:szCs w:val="20"/>
              </w:rPr>
            </w:pP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地方院校</w:t>
            </w:r>
          </w:p>
        </w:tc>
      </w:tr>
      <w:tr w:rsidR="00BA68E2">
        <w:trPr>
          <w:trHeight w:val="968"/>
        </w:trPr>
        <w:tc>
          <w:tcPr>
            <w:tcW w:w="1939" w:type="dxa"/>
          </w:tcPr>
          <w:p w:rsidR="00BA68E2" w:rsidRDefault="007F13D4">
            <w:pPr>
              <w:pStyle w:val="TableParagraph"/>
              <w:spacing w:before="79"/>
              <w:ind w:left="97" w:right="88"/>
              <w:jc w:val="center"/>
              <w:rPr>
                <w:sz w:val="24"/>
                <w:szCs w:val="20"/>
              </w:rPr>
            </w:pPr>
            <w:r>
              <w:rPr>
                <w:sz w:val="24"/>
                <w:szCs w:val="20"/>
              </w:rPr>
              <w:t>现有本科</w:t>
            </w:r>
          </w:p>
          <w:p w:rsidR="00BA68E2" w:rsidRDefault="007F13D4">
            <w:pPr>
              <w:pStyle w:val="TableParagraph"/>
              <w:spacing w:before="160"/>
              <w:ind w:left="97" w:right="88"/>
              <w:jc w:val="center"/>
              <w:rPr>
                <w:sz w:val="24"/>
                <w:szCs w:val="20"/>
              </w:rPr>
            </w:pPr>
            <w:r>
              <w:rPr>
                <w:sz w:val="24"/>
                <w:szCs w:val="20"/>
              </w:rPr>
              <w:t>专业数</w:t>
            </w:r>
          </w:p>
        </w:tc>
        <w:tc>
          <w:tcPr>
            <w:tcW w:w="3072" w:type="dxa"/>
            <w:gridSpan w:val="4"/>
            <w:vAlign w:val="center"/>
          </w:tcPr>
          <w:p w:rsidR="00BA68E2" w:rsidRDefault="007F13D4">
            <w:pPr>
              <w:pStyle w:val="TableParagraph"/>
              <w:jc w:val="center"/>
              <w:rPr>
                <w:rFonts w:ascii="Times New Roman"/>
                <w:sz w:val="24"/>
                <w:szCs w:val="20"/>
                <w:lang w:val="en-US"/>
              </w:rPr>
            </w:pPr>
            <w:r>
              <w:rPr>
                <w:rFonts w:ascii="Times New Roman" w:hint="eastAsia"/>
                <w:sz w:val="24"/>
                <w:szCs w:val="20"/>
                <w:lang w:val="en-US"/>
              </w:rPr>
              <w:t>51</w:t>
            </w:r>
          </w:p>
        </w:tc>
        <w:tc>
          <w:tcPr>
            <w:tcW w:w="2624" w:type="dxa"/>
            <w:gridSpan w:val="4"/>
            <w:vAlign w:val="center"/>
          </w:tcPr>
          <w:p w:rsidR="00BA68E2" w:rsidRDefault="007F13D4">
            <w:pPr>
              <w:pStyle w:val="TableParagraph"/>
              <w:spacing w:before="79"/>
              <w:ind w:left="239" w:right="236"/>
              <w:jc w:val="center"/>
              <w:rPr>
                <w:sz w:val="24"/>
                <w:szCs w:val="20"/>
              </w:rPr>
            </w:pPr>
            <w:r>
              <w:rPr>
                <w:sz w:val="24"/>
                <w:szCs w:val="20"/>
              </w:rPr>
              <w:t>上一年度全校本科</w:t>
            </w:r>
          </w:p>
          <w:p w:rsidR="00BA68E2" w:rsidRDefault="007F13D4">
            <w:pPr>
              <w:pStyle w:val="TableParagraph"/>
              <w:spacing w:before="160"/>
              <w:ind w:left="239" w:right="236"/>
              <w:jc w:val="center"/>
              <w:rPr>
                <w:sz w:val="24"/>
                <w:szCs w:val="20"/>
              </w:rPr>
            </w:pPr>
            <w:r>
              <w:rPr>
                <w:sz w:val="24"/>
                <w:szCs w:val="20"/>
              </w:rPr>
              <w:t>招生人数</w:t>
            </w:r>
          </w:p>
        </w:tc>
        <w:tc>
          <w:tcPr>
            <w:tcW w:w="2643" w:type="dxa"/>
            <w:gridSpan w:val="2"/>
            <w:vAlign w:val="center"/>
          </w:tcPr>
          <w:p w:rsidR="00BA68E2" w:rsidRDefault="007F13D4">
            <w:pPr>
              <w:pStyle w:val="TableParagraph"/>
              <w:jc w:val="center"/>
              <w:rPr>
                <w:rFonts w:ascii="Times New Roman"/>
                <w:sz w:val="24"/>
                <w:szCs w:val="20"/>
                <w:lang w:val="en-US"/>
              </w:rPr>
            </w:pPr>
            <w:r>
              <w:rPr>
                <w:rFonts w:hint="eastAsia"/>
                <w:bCs/>
                <w:sz w:val="24"/>
                <w:szCs w:val="20"/>
                <w:lang w:val="en-US"/>
              </w:rPr>
              <w:t>3900</w:t>
            </w:r>
          </w:p>
        </w:tc>
      </w:tr>
      <w:tr w:rsidR="00BA68E2">
        <w:trPr>
          <w:trHeight w:val="969"/>
        </w:trPr>
        <w:tc>
          <w:tcPr>
            <w:tcW w:w="1939" w:type="dxa"/>
          </w:tcPr>
          <w:p w:rsidR="00BA68E2" w:rsidRDefault="007F13D4">
            <w:pPr>
              <w:pStyle w:val="TableParagraph"/>
              <w:spacing w:before="79"/>
              <w:ind w:left="107"/>
              <w:rPr>
                <w:sz w:val="24"/>
                <w:szCs w:val="20"/>
              </w:rPr>
            </w:pPr>
            <w:r>
              <w:rPr>
                <w:sz w:val="24"/>
                <w:szCs w:val="20"/>
              </w:rPr>
              <w:t>上一年度全校</w:t>
            </w:r>
          </w:p>
          <w:p w:rsidR="00BA68E2" w:rsidRDefault="007F13D4">
            <w:pPr>
              <w:pStyle w:val="TableParagraph"/>
              <w:spacing w:before="161"/>
              <w:ind w:left="107"/>
              <w:rPr>
                <w:sz w:val="24"/>
                <w:szCs w:val="20"/>
              </w:rPr>
            </w:pPr>
            <w:r>
              <w:rPr>
                <w:sz w:val="24"/>
                <w:szCs w:val="20"/>
              </w:rPr>
              <w:t>本科毕业人数</w:t>
            </w:r>
          </w:p>
        </w:tc>
        <w:tc>
          <w:tcPr>
            <w:tcW w:w="3072" w:type="dxa"/>
            <w:gridSpan w:val="4"/>
            <w:vAlign w:val="center"/>
          </w:tcPr>
          <w:p w:rsidR="00BA68E2" w:rsidRDefault="007F13D4">
            <w:pPr>
              <w:pStyle w:val="TableParagraph"/>
              <w:jc w:val="center"/>
              <w:rPr>
                <w:rFonts w:ascii="Times New Roman"/>
                <w:sz w:val="24"/>
                <w:szCs w:val="20"/>
                <w:lang w:val="en-US"/>
              </w:rPr>
            </w:pPr>
            <w:r>
              <w:rPr>
                <w:rFonts w:hint="eastAsia"/>
                <w:bCs/>
                <w:sz w:val="24"/>
                <w:szCs w:val="20"/>
                <w:lang w:val="en-US"/>
              </w:rPr>
              <w:t>2888</w:t>
            </w:r>
          </w:p>
        </w:tc>
        <w:tc>
          <w:tcPr>
            <w:tcW w:w="2624" w:type="dxa"/>
            <w:gridSpan w:val="4"/>
          </w:tcPr>
          <w:p w:rsidR="00BA68E2" w:rsidRDefault="00BA68E2">
            <w:pPr>
              <w:pStyle w:val="TableParagraph"/>
              <w:spacing w:before="7"/>
              <w:rPr>
                <w:rFonts w:ascii="黑体"/>
                <w:sz w:val="24"/>
                <w:szCs w:val="20"/>
              </w:rPr>
            </w:pPr>
          </w:p>
          <w:p w:rsidR="00BA68E2" w:rsidRDefault="007F13D4">
            <w:pPr>
              <w:pStyle w:val="TableParagraph"/>
              <w:ind w:left="379"/>
              <w:rPr>
                <w:sz w:val="24"/>
                <w:szCs w:val="20"/>
              </w:rPr>
            </w:pPr>
            <w:r>
              <w:rPr>
                <w:sz w:val="24"/>
                <w:szCs w:val="20"/>
              </w:rPr>
              <w:t>学校所在省市区</w:t>
            </w:r>
          </w:p>
        </w:tc>
        <w:tc>
          <w:tcPr>
            <w:tcW w:w="2643" w:type="dxa"/>
            <w:gridSpan w:val="2"/>
            <w:vAlign w:val="center"/>
          </w:tcPr>
          <w:p w:rsidR="00BA68E2" w:rsidRDefault="007F13D4">
            <w:pPr>
              <w:pStyle w:val="TableParagraph"/>
              <w:jc w:val="center"/>
              <w:rPr>
                <w:rFonts w:ascii="Times New Roman"/>
                <w:sz w:val="24"/>
                <w:szCs w:val="20"/>
              </w:rPr>
            </w:pPr>
            <w:r>
              <w:rPr>
                <w:rFonts w:ascii="Times New Roman" w:hint="eastAsia"/>
                <w:sz w:val="24"/>
                <w:szCs w:val="20"/>
              </w:rPr>
              <w:t>广西壮族自治区梧州市</w:t>
            </w:r>
          </w:p>
        </w:tc>
      </w:tr>
      <w:tr w:rsidR="00BA68E2">
        <w:trPr>
          <w:trHeight w:val="915"/>
        </w:trPr>
        <w:tc>
          <w:tcPr>
            <w:tcW w:w="1939" w:type="dxa"/>
          </w:tcPr>
          <w:p w:rsidR="00BA68E2" w:rsidRDefault="007F13D4">
            <w:pPr>
              <w:pStyle w:val="TableParagraph"/>
              <w:spacing w:before="168" w:line="249" w:lineRule="auto"/>
              <w:ind w:left="448" w:right="437"/>
              <w:rPr>
                <w:sz w:val="24"/>
                <w:szCs w:val="20"/>
              </w:rPr>
            </w:pPr>
            <w:r>
              <w:rPr>
                <w:sz w:val="24"/>
                <w:szCs w:val="20"/>
              </w:rPr>
              <w:t>已有专业学科门类</w:t>
            </w:r>
          </w:p>
        </w:tc>
        <w:tc>
          <w:tcPr>
            <w:tcW w:w="2282" w:type="dxa"/>
            <w:gridSpan w:val="2"/>
            <w:tcBorders>
              <w:right w:val="nil"/>
            </w:tcBorders>
          </w:tcPr>
          <w:p w:rsidR="00BA68E2" w:rsidRDefault="007F13D4">
            <w:pPr>
              <w:pStyle w:val="TableParagraph"/>
              <w:tabs>
                <w:tab w:val="left" w:pos="1091"/>
              </w:tabs>
              <w:spacing w:before="81"/>
              <w:ind w:left="107"/>
              <w:rPr>
                <w:sz w:val="24"/>
                <w:szCs w:val="20"/>
              </w:rPr>
            </w:pPr>
            <w:r>
              <w:rPr>
                <w:rFonts w:ascii="Times New Roman" w:eastAsia="Times New Roman" w:hAnsi="Times New Roman"/>
                <w:sz w:val="24"/>
                <w:szCs w:val="20"/>
              </w:rPr>
              <w:sym w:font="Wingdings 2" w:char="0052"/>
            </w:r>
            <w:r>
              <w:rPr>
                <w:sz w:val="24"/>
                <w:szCs w:val="20"/>
              </w:rPr>
              <w:t>哲学</w:t>
            </w:r>
            <w:r>
              <w:rPr>
                <w:sz w:val="24"/>
                <w:szCs w:val="20"/>
              </w:rPr>
              <w:tab/>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经济学</w:t>
            </w:r>
          </w:p>
          <w:p w:rsidR="00BA68E2" w:rsidRDefault="007F13D4">
            <w:pPr>
              <w:pStyle w:val="TableParagraph"/>
              <w:tabs>
                <w:tab w:val="left" w:pos="1091"/>
              </w:tabs>
              <w:spacing w:before="84"/>
              <w:ind w:left="107"/>
              <w:rPr>
                <w:sz w:val="24"/>
                <w:szCs w:val="20"/>
              </w:rPr>
            </w:pPr>
            <w:r>
              <w:rPr>
                <w:rFonts w:ascii="Times New Roman" w:eastAsia="Times New Roman" w:hAnsi="Times New Roman"/>
                <w:sz w:val="24"/>
                <w:szCs w:val="20"/>
              </w:rPr>
              <w:sym w:font="Wingdings 2" w:char="0052"/>
            </w:r>
            <w:r>
              <w:rPr>
                <w:sz w:val="24"/>
                <w:szCs w:val="20"/>
              </w:rPr>
              <w:t>理学</w:t>
            </w:r>
            <w:r>
              <w:rPr>
                <w:sz w:val="24"/>
                <w:szCs w:val="20"/>
              </w:rPr>
              <w:tab/>
            </w:r>
            <w:r>
              <w:rPr>
                <w:rFonts w:ascii="Times New Roman" w:eastAsia="Times New Roman" w:hAnsi="Times New Roman"/>
                <w:sz w:val="24"/>
                <w:szCs w:val="20"/>
              </w:rPr>
              <w:sym w:font="Wingdings 2" w:char="0052"/>
            </w:r>
            <w:r>
              <w:rPr>
                <w:sz w:val="24"/>
                <w:szCs w:val="20"/>
              </w:rPr>
              <w:t>工学</w:t>
            </w:r>
          </w:p>
        </w:tc>
        <w:tc>
          <w:tcPr>
            <w:tcW w:w="1149" w:type="dxa"/>
            <w:gridSpan w:val="3"/>
            <w:tcBorders>
              <w:left w:val="nil"/>
              <w:right w:val="nil"/>
            </w:tcBorders>
          </w:tcPr>
          <w:p w:rsidR="00BA68E2" w:rsidRDefault="007F13D4">
            <w:pPr>
              <w:pStyle w:val="TableParagraph"/>
              <w:spacing w:before="81"/>
              <w:ind w:left="345"/>
              <w:rPr>
                <w:sz w:val="24"/>
                <w:szCs w:val="20"/>
              </w:rPr>
            </w:pPr>
            <w:r>
              <w:rPr>
                <w:rFonts w:ascii="Times New Roman" w:eastAsia="Times New Roman" w:hAnsi="Times New Roman"/>
                <w:sz w:val="24"/>
                <w:szCs w:val="20"/>
              </w:rPr>
              <w:sym w:font="Wingdings 2" w:char="0052"/>
            </w:r>
            <w:r>
              <w:rPr>
                <w:sz w:val="24"/>
                <w:szCs w:val="20"/>
              </w:rPr>
              <w:t>法学</w:t>
            </w:r>
          </w:p>
          <w:p w:rsidR="00BA68E2" w:rsidRDefault="007F13D4">
            <w:pPr>
              <w:pStyle w:val="TableParagraph"/>
              <w:spacing w:before="84"/>
              <w:ind w:left="345"/>
              <w:rPr>
                <w:sz w:val="24"/>
                <w:szCs w:val="20"/>
              </w:rPr>
            </w:pPr>
            <w:r>
              <w:rPr>
                <w:rFonts w:ascii="Times New Roman" w:eastAsia="Times New Roman" w:hAnsi="Times New Roman"/>
                <w:sz w:val="24"/>
                <w:szCs w:val="20"/>
              </w:rPr>
              <w:sym w:font="Wingdings 2" w:char="0052"/>
            </w:r>
            <w:r>
              <w:rPr>
                <w:sz w:val="24"/>
                <w:szCs w:val="20"/>
              </w:rPr>
              <w:t>农学</w:t>
            </w:r>
          </w:p>
        </w:tc>
        <w:tc>
          <w:tcPr>
            <w:tcW w:w="1340" w:type="dxa"/>
            <w:gridSpan w:val="2"/>
            <w:tcBorders>
              <w:left w:val="nil"/>
              <w:right w:val="nil"/>
            </w:tcBorders>
          </w:tcPr>
          <w:p w:rsidR="00BA68E2" w:rsidRDefault="007F13D4">
            <w:pPr>
              <w:pStyle w:val="TableParagraph"/>
              <w:spacing w:before="81"/>
              <w:ind w:left="159"/>
              <w:rPr>
                <w:sz w:val="24"/>
                <w:szCs w:val="20"/>
              </w:rPr>
            </w:pPr>
            <w:r>
              <w:rPr>
                <w:rFonts w:ascii="Times New Roman" w:eastAsia="Times New Roman" w:hAnsi="Times New Roman"/>
                <w:sz w:val="24"/>
                <w:szCs w:val="20"/>
              </w:rPr>
              <w:sym w:font="Wingdings 2" w:char="0052"/>
            </w:r>
            <w:r>
              <w:rPr>
                <w:sz w:val="24"/>
                <w:szCs w:val="20"/>
              </w:rPr>
              <w:t>教育学</w:t>
            </w:r>
          </w:p>
          <w:p w:rsidR="00BA68E2" w:rsidRDefault="007F13D4">
            <w:pPr>
              <w:pStyle w:val="TableParagraph"/>
              <w:spacing w:before="84"/>
              <w:ind w:left="159"/>
              <w:rPr>
                <w:sz w:val="24"/>
                <w:szCs w:val="20"/>
              </w:rPr>
            </w:pPr>
            <w:r>
              <w:rPr>
                <w:rFonts w:ascii="Times New Roman" w:eastAsia="Times New Roman" w:hAnsi="Times New Roman"/>
                <w:sz w:val="24"/>
                <w:szCs w:val="20"/>
              </w:rPr>
              <w:t>□</w:t>
            </w:r>
            <w:r>
              <w:rPr>
                <w:sz w:val="24"/>
                <w:szCs w:val="20"/>
              </w:rPr>
              <w:t>医学</w:t>
            </w:r>
          </w:p>
        </w:tc>
        <w:tc>
          <w:tcPr>
            <w:tcW w:w="1302" w:type="dxa"/>
            <w:gridSpan w:val="2"/>
            <w:tcBorders>
              <w:left w:val="nil"/>
              <w:right w:val="nil"/>
            </w:tcBorders>
          </w:tcPr>
          <w:p w:rsidR="00BA68E2" w:rsidRDefault="007F13D4">
            <w:pPr>
              <w:pStyle w:val="TableParagraph"/>
              <w:spacing w:before="81"/>
              <w:ind w:left="134"/>
              <w:rPr>
                <w:sz w:val="24"/>
                <w:szCs w:val="20"/>
              </w:rPr>
            </w:pPr>
            <w:r>
              <w:rPr>
                <w:rFonts w:ascii="Times New Roman" w:eastAsia="Times New Roman" w:hAnsi="Times New Roman"/>
                <w:sz w:val="24"/>
                <w:szCs w:val="20"/>
              </w:rPr>
              <w:sym w:font="Wingdings 2" w:char="0052"/>
            </w:r>
            <w:r>
              <w:rPr>
                <w:sz w:val="24"/>
                <w:szCs w:val="20"/>
              </w:rPr>
              <w:t>文学</w:t>
            </w:r>
          </w:p>
          <w:p w:rsidR="00BA68E2" w:rsidRDefault="007F13D4">
            <w:pPr>
              <w:pStyle w:val="TableParagraph"/>
              <w:spacing w:before="84"/>
              <w:ind w:left="134"/>
              <w:rPr>
                <w:sz w:val="24"/>
                <w:szCs w:val="20"/>
              </w:rPr>
            </w:pPr>
            <w:r>
              <w:rPr>
                <w:rFonts w:ascii="Times New Roman" w:eastAsia="Times New Roman" w:hAnsi="Times New Roman"/>
                <w:sz w:val="24"/>
                <w:szCs w:val="20"/>
              </w:rPr>
              <w:sym w:font="Wingdings 2" w:char="0052"/>
            </w:r>
            <w:r>
              <w:rPr>
                <w:sz w:val="24"/>
                <w:szCs w:val="20"/>
              </w:rPr>
              <w:t>管理学</w:t>
            </w:r>
          </w:p>
        </w:tc>
        <w:tc>
          <w:tcPr>
            <w:tcW w:w="2266" w:type="dxa"/>
            <w:tcBorders>
              <w:left w:val="nil"/>
            </w:tcBorders>
          </w:tcPr>
          <w:p w:rsidR="00BA68E2" w:rsidRDefault="007F13D4">
            <w:pPr>
              <w:pStyle w:val="TableParagraph"/>
              <w:spacing w:before="81"/>
              <w:ind w:left="182"/>
              <w:rPr>
                <w:sz w:val="24"/>
                <w:szCs w:val="20"/>
              </w:rPr>
            </w:pPr>
            <w:r>
              <w:rPr>
                <w:rFonts w:ascii="Times New Roman" w:eastAsia="Times New Roman" w:hAnsi="Times New Roman"/>
                <w:spacing w:val="-1"/>
                <w:sz w:val="24"/>
                <w:szCs w:val="20"/>
              </w:rPr>
              <w:t>□</w:t>
            </w:r>
            <w:r>
              <w:rPr>
                <w:sz w:val="24"/>
                <w:szCs w:val="20"/>
              </w:rPr>
              <w:t>历史学</w:t>
            </w:r>
          </w:p>
          <w:p w:rsidR="00BA68E2" w:rsidRDefault="007F13D4">
            <w:pPr>
              <w:pStyle w:val="TableParagraph"/>
              <w:spacing w:before="84"/>
              <w:ind w:left="182"/>
              <w:rPr>
                <w:sz w:val="24"/>
                <w:szCs w:val="20"/>
              </w:rPr>
            </w:pPr>
            <w:r>
              <w:rPr>
                <w:rFonts w:ascii="Times New Roman" w:eastAsia="Times New Roman" w:hAnsi="Times New Roman"/>
                <w:spacing w:val="-1"/>
                <w:sz w:val="24"/>
                <w:szCs w:val="20"/>
              </w:rPr>
              <w:sym w:font="Wingdings 2" w:char="0052"/>
            </w:r>
            <w:r>
              <w:rPr>
                <w:sz w:val="24"/>
                <w:szCs w:val="20"/>
              </w:rPr>
              <w:t>艺术学</w:t>
            </w:r>
          </w:p>
        </w:tc>
      </w:tr>
      <w:tr w:rsidR="00BA68E2">
        <w:trPr>
          <w:trHeight w:val="883"/>
        </w:trPr>
        <w:tc>
          <w:tcPr>
            <w:tcW w:w="1939" w:type="dxa"/>
            <w:vAlign w:val="center"/>
          </w:tcPr>
          <w:p w:rsidR="00BA68E2" w:rsidRDefault="007F13D4">
            <w:pPr>
              <w:pStyle w:val="TableParagraph"/>
              <w:ind w:left="97" w:right="88"/>
              <w:jc w:val="center"/>
              <w:rPr>
                <w:sz w:val="24"/>
                <w:szCs w:val="20"/>
              </w:rPr>
            </w:pPr>
            <w:r>
              <w:rPr>
                <w:sz w:val="24"/>
                <w:szCs w:val="20"/>
              </w:rPr>
              <w:t>学校性质</w:t>
            </w:r>
          </w:p>
        </w:tc>
        <w:tc>
          <w:tcPr>
            <w:tcW w:w="1136" w:type="dxa"/>
            <w:tcBorders>
              <w:right w:val="nil"/>
            </w:tcBorders>
            <w:vAlign w:val="center"/>
          </w:tcPr>
          <w:p w:rsidR="00BA68E2" w:rsidRDefault="007F13D4">
            <w:pPr>
              <w:pStyle w:val="TableParagraph"/>
              <w:spacing w:before="158"/>
              <w:ind w:left="107"/>
              <w:jc w:val="center"/>
              <w:rPr>
                <w:sz w:val="24"/>
                <w:szCs w:val="20"/>
              </w:rPr>
            </w:pPr>
            <w:r>
              <w:rPr>
                <w:rFonts w:hint="eastAsia"/>
                <w:sz w:val="24"/>
                <w:szCs w:val="20"/>
              </w:rPr>
              <w:t>●</w:t>
            </w:r>
            <w:r>
              <w:rPr>
                <w:sz w:val="24"/>
                <w:szCs w:val="20"/>
              </w:rPr>
              <w:t>综合</w:t>
            </w:r>
          </w:p>
          <w:p w:rsidR="00BA68E2" w:rsidRDefault="007F13D4">
            <w:pPr>
              <w:pStyle w:val="TableParagraph"/>
              <w:spacing w:before="4"/>
              <w:ind w:left="107"/>
              <w:jc w:val="center"/>
              <w:rPr>
                <w:sz w:val="24"/>
                <w:szCs w:val="20"/>
              </w:rPr>
            </w:pPr>
            <w:r>
              <w:rPr>
                <w:sz w:val="24"/>
                <w:szCs w:val="20"/>
              </w:rPr>
              <w:t>○语言</w:t>
            </w:r>
          </w:p>
        </w:tc>
        <w:tc>
          <w:tcPr>
            <w:tcW w:w="1146" w:type="dxa"/>
            <w:tcBorders>
              <w:left w:val="nil"/>
              <w:right w:val="nil"/>
            </w:tcBorders>
            <w:vAlign w:val="center"/>
          </w:tcPr>
          <w:p w:rsidR="00BA68E2" w:rsidRDefault="007F13D4">
            <w:pPr>
              <w:pStyle w:val="TableParagraph"/>
              <w:spacing w:before="158"/>
              <w:ind w:left="183"/>
              <w:jc w:val="center"/>
              <w:rPr>
                <w:sz w:val="24"/>
                <w:szCs w:val="20"/>
              </w:rPr>
            </w:pPr>
            <w:r>
              <w:rPr>
                <w:sz w:val="24"/>
                <w:szCs w:val="20"/>
              </w:rPr>
              <w:t>○理工</w:t>
            </w:r>
          </w:p>
          <w:p w:rsidR="00BA68E2" w:rsidRDefault="007F13D4">
            <w:pPr>
              <w:pStyle w:val="TableParagraph"/>
              <w:spacing w:before="4"/>
              <w:ind w:left="183"/>
              <w:jc w:val="center"/>
              <w:rPr>
                <w:sz w:val="24"/>
                <w:szCs w:val="20"/>
              </w:rPr>
            </w:pPr>
            <w:r>
              <w:rPr>
                <w:sz w:val="24"/>
                <w:szCs w:val="20"/>
              </w:rPr>
              <w:t>○财经</w:t>
            </w:r>
          </w:p>
        </w:tc>
        <w:tc>
          <w:tcPr>
            <w:tcW w:w="1149" w:type="dxa"/>
            <w:gridSpan w:val="3"/>
            <w:tcBorders>
              <w:left w:val="nil"/>
              <w:right w:val="nil"/>
            </w:tcBorders>
            <w:vAlign w:val="center"/>
          </w:tcPr>
          <w:p w:rsidR="00BA68E2" w:rsidRDefault="007F13D4">
            <w:pPr>
              <w:pStyle w:val="TableParagraph"/>
              <w:spacing w:before="158"/>
              <w:ind w:left="297"/>
              <w:jc w:val="center"/>
              <w:rPr>
                <w:sz w:val="24"/>
                <w:szCs w:val="20"/>
              </w:rPr>
            </w:pPr>
            <w:r>
              <w:rPr>
                <w:sz w:val="24"/>
                <w:szCs w:val="20"/>
              </w:rPr>
              <w:t>○农业</w:t>
            </w:r>
          </w:p>
          <w:p w:rsidR="00BA68E2" w:rsidRDefault="007F13D4">
            <w:pPr>
              <w:pStyle w:val="TableParagraph"/>
              <w:spacing w:before="4"/>
              <w:ind w:left="297"/>
              <w:jc w:val="center"/>
              <w:rPr>
                <w:sz w:val="24"/>
                <w:szCs w:val="20"/>
              </w:rPr>
            </w:pPr>
            <w:r>
              <w:rPr>
                <w:sz w:val="24"/>
                <w:szCs w:val="20"/>
              </w:rPr>
              <w:t>○政法</w:t>
            </w:r>
          </w:p>
        </w:tc>
        <w:tc>
          <w:tcPr>
            <w:tcW w:w="1340" w:type="dxa"/>
            <w:gridSpan w:val="2"/>
            <w:tcBorders>
              <w:left w:val="nil"/>
              <w:right w:val="nil"/>
            </w:tcBorders>
            <w:vAlign w:val="center"/>
          </w:tcPr>
          <w:p w:rsidR="00BA68E2" w:rsidRDefault="007F13D4">
            <w:pPr>
              <w:pStyle w:val="TableParagraph"/>
              <w:spacing w:before="158"/>
              <w:ind w:left="205"/>
              <w:jc w:val="center"/>
              <w:rPr>
                <w:sz w:val="24"/>
                <w:szCs w:val="20"/>
              </w:rPr>
            </w:pPr>
            <w:r>
              <w:rPr>
                <w:sz w:val="24"/>
                <w:szCs w:val="20"/>
              </w:rPr>
              <w:t>○林业</w:t>
            </w:r>
          </w:p>
          <w:p w:rsidR="00BA68E2" w:rsidRDefault="007F13D4">
            <w:pPr>
              <w:pStyle w:val="TableParagraph"/>
              <w:spacing w:before="4"/>
              <w:ind w:left="205"/>
              <w:jc w:val="center"/>
              <w:rPr>
                <w:sz w:val="24"/>
                <w:szCs w:val="20"/>
              </w:rPr>
            </w:pPr>
            <w:r>
              <w:rPr>
                <w:sz w:val="24"/>
                <w:szCs w:val="20"/>
              </w:rPr>
              <w:t>○体育</w:t>
            </w:r>
          </w:p>
        </w:tc>
        <w:tc>
          <w:tcPr>
            <w:tcW w:w="1302" w:type="dxa"/>
            <w:gridSpan w:val="2"/>
            <w:tcBorders>
              <w:left w:val="nil"/>
              <w:right w:val="nil"/>
            </w:tcBorders>
            <w:vAlign w:val="center"/>
          </w:tcPr>
          <w:p w:rsidR="00BA68E2" w:rsidRDefault="007F13D4">
            <w:pPr>
              <w:pStyle w:val="TableParagraph"/>
              <w:spacing w:before="158"/>
              <w:ind w:left="36"/>
              <w:jc w:val="center"/>
              <w:rPr>
                <w:sz w:val="24"/>
                <w:szCs w:val="20"/>
              </w:rPr>
            </w:pPr>
            <w:r>
              <w:rPr>
                <w:sz w:val="24"/>
                <w:szCs w:val="20"/>
              </w:rPr>
              <w:t>○医药</w:t>
            </w:r>
          </w:p>
          <w:p w:rsidR="00BA68E2" w:rsidRDefault="007F13D4">
            <w:pPr>
              <w:pStyle w:val="TableParagraph"/>
              <w:spacing w:before="4"/>
              <w:ind w:left="36"/>
              <w:jc w:val="center"/>
              <w:rPr>
                <w:sz w:val="24"/>
                <w:szCs w:val="20"/>
              </w:rPr>
            </w:pPr>
            <w:r>
              <w:rPr>
                <w:sz w:val="24"/>
                <w:szCs w:val="20"/>
              </w:rPr>
              <w:t>○艺术</w:t>
            </w:r>
          </w:p>
        </w:tc>
        <w:tc>
          <w:tcPr>
            <w:tcW w:w="2266" w:type="dxa"/>
            <w:tcBorders>
              <w:left w:val="nil"/>
            </w:tcBorders>
            <w:vAlign w:val="center"/>
          </w:tcPr>
          <w:p w:rsidR="00BA68E2" w:rsidRDefault="007F13D4">
            <w:pPr>
              <w:pStyle w:val="TableParagraph"/>
              <w:spacing w:before="158"/>
              <w:ind w:left="57"/>
              <w:jc w:val="center"/>
              <w:rPr>
                <w:sz w:val="24"/>
                <w:szCs w:val="20"/>
              </w:rPr>
            </w:pPr>
            <w:r>
              <w:rPr>
                <w:sz w:val="24"/>
                <w:szCs w:val="20"/>
              </w:rPr>
              <w:t>○师范</w:t>
            </w:r>
          </w:p>
          <w:p w:rsidR="00BA68E2" w:rsidRDefault="007F13D4">
            <w:pPr>
              <w:pStyle w:val="TableParagraph"/>
              <w:spacing w:before="4"/>
              <w:ind w:left="57"/>
              <w:jc w:val="center"/>
              <w:rPr>
                <w:sz w:val="24"/>
                <w:szCs w:val="20"/>
              </w:rPr>
            </w:pPr>
            <w:r>
              <w:rPr>
                <w:sz w:val="24"/>
                <w:szCs w:val="20"/>
              </w:rPr>
              <w:t>○民族</w:t>
            </w:r>
          </w:p>
        </w:tc>
      </w:tr>
      <w:tr w:rsidR="00BA68E2">
        <w:trPr>
          <w:trHeight w:val="932"/>
        </w:trPr>
        <w:tc>
          <w:tcPr>
            <w:tcW w:w="1939" w:type="dxa"/>
          </w:tcPr>
          <w:p w:rsidR="00BA68E2" w:rsidRDefault="007F13D4">
            <w:pPr>
              <w:pStyle w:val="TableParagraph"/>
              <w:spacing w:before="40" w:line="304" w:lineRule="auto"/>
              <w:ind w:left="688" w:right="437" w:hanging="240"/>
              <w:rPr>
                <w:sz w:val="24"/>
                <w:szCs w:val="20"/>
              </w:rPr>
            </w:pPr>
            <w:r>
              <w:rPr>
                <w:sz w:val="24"/>
                <w:szCs w:val="20"/>
              </w:rPr>
              <w:t>专任教师总数</w:t>
            </w:r>
          </w:p>
        </w:tc>
        <w:tc>
          <w:tcPr>
            <w:tcW w:w="3072" w:type="dxa"/>
            <w:gridSpan w:val="4"/>
            <w:vAlign w:val="center"/>
          </w:tcPr>
          <w:p w:rsidR="00BA68E2" w:rsidRDefault="007F13D4">
            <w:pPr>
              <w:pStyle w:val="TableParagraph"/>
              <w:jc w:val="center"/>
              <w:rPr>
                <w:rFonts w:ascii="Times New Roman"/>
                <w:sz w:val="24"/>
                <w:szCs w:val="20"/>
                <w:lang w:val="en-US"/>
              </w:rPr>
            </w:pPr>
            <w:r>
              <w:rPr>
                <w:rFonts w:ascii="Times New Roman" w:hint="eastAsia"/>
                <w:sz w:val="24"/>
                <w:szCs w:val="20"/>
                <w:lang w:val="en-US"/>
              </w:rPr>
              <w:t>726</w:t>
            </w:r>
          </w:p>
        </w:tc>
        <w:tc>
          <w:tcPr>
            <w:tcW w:w="3001" w:type="dxa"/>
            <w:gridSpan w:val="5"/>
            <w:vAlign w:val="center"/>
          </w:tcPr>
          <w:p w:rsidR="00BA68E2" w:rsidRDefault="007F13D4">
            <w:pPr>
              <w:pStyle w:val="TableParagraph"/>
              <w:spacing w:before="127" w:line="249" w:lineRule="auto"/>
              <w:ind w:left="674" w:right="191" w:hanging="480"/>
              <w:jc w:val="center"/>
              <w:rPr>
                <w:sz w:val="24"/>
                <w:szCs w:val="20"/>
              </w:rPr>
            </w:pPr>
            <w:r>
              <w:rPr>
                <w:sz w:val="24"/>
                <w:szCs w:val="20"/>
              </w:rPr>
              <w:t>专任教师中副教授及以上职称教师数</w:t>
            </w:r>
          </w:p>
        </w:tc>
        <w:tc>
          <w:tcPr>
            <w:tcW w:w="2266" w:type="dxa"/>
            <w:vAlign w:val="center"/>
          </w:tcPr>
          <w:p w:rsidR="00BA68E2" w:rsidRDefault="007F13D4">
            <w:pPr>
              <w:pStyle w:val="TableParagraph"/>
              <w:jc w:val="center"/>
              <w:rPr>
                <w:rFonts w:ascii="Times New Roman"/>
                <w:sz w:val="24"/>
                <w:szCs w:val="20"/>
                <w:lang w:val="en-US"/>
              </w:rPr>
            </w:pPr>
            <w:r>
              <w:rPr>
                <w:rFonts w:hint="eastAsia"/>
                <w:sz w:val="24"/>
                <w:szCs w:val="20"/>
                <w:lang w:val="en-US"/>
              </w:rPr>
              <w:t>261</w:t>
            </w:r>
          </w:p>
        </w:tc>
      </w:tr>
      <w:tr w:rsidR="00BA68E2">
        <w:trPr>
          <w:trHeight w:val="666"/>
        </w:trPr>
        <w:tc>
          <w:tcPr>
            <w:tcW w:w="1939" w:type="dxa"/>
          </w:tcPr>
          <w:p w:rsidR="00BA68E2" w:rsidRDefault="00BA68E2">
            <w:pPr>
              <w:pStyle w:val="TableParagraph"/>
              <w:spacing w:before="4"/>
              <w:rPr>
                <w:rFonts w:ascii="黑体"/>
                <w:sz w:val="21"/>
                <w:szCs w:val="20"/>
              </w:rPr>
            </w:pPr>
          </w:p>
          <w:p w:rsidR="00BA68E2" w:rsidRDefault="007F13D4">
            <w:pPr>
              <w:pStyle w:val="TableParagraph"/>
              <w:ind w:left="97" w:right="88"/>
              <w:jc w:val="center"/>
              <w:rPr>
                <w:sz w:val="24"/>
                <w:szCs w:val="20"/>
              </w:rPr>
            </w:pPr>
            <w:r>
              <w:rPr>
                <w:sz w:val="24"/>
                <w:szCs w:val="20"/>
              </w:rPr>
              <w:t>学校主管部门</w:t>
            </w:r>
          </w:p>
        </w:tc>
        <w:tc>
          <w:tcPr>
            <w:tcW w:w="3072" w:type="dxa"/>
            <w:gridSpan w:val="4"/>
            <w:vAlign w:val="center"/>
          </w:tcPr>
          <w:p w:rsidR="00BA68E2" w:rsidRDefault="007F13D4">
            <w:pPr>
              <w:pStyle w:val="TableParagraph"/>
              <w:jc w:val="center"/>
              <w:rPr>
                <w:rFonts w:ascii="Times New Roman"/>
                <w:sz w:val="24"/>
                <w:szCs w:val="20"/>
              </w:rPr>
            </w:pPr>
            <w:r>
              <w:rPr>
                <w:rFonts w:ascii="Times New Roman" w:hint="eastAsia"/>
                <w:sz w:val="24"/>
                <w:szCs w:val="20"/>
              </w:rPr>
              <w:t>自治区教育厅</w:t>
            </w:r>
          </w:p>
        </w:tc>
        <w:tc>
          <w:tcPr>
            <w:tcW w:w="3001" w:type="dxa"/>
            <w:gridSpan w:val="5"/>
            <w:vAlign w:val="center"/>
          </w:tcPr>
          <w:p w:rsidR="00BA68E2" w:rsidRDefault="007F13D4">
            <w:pPr>
              <w:pStyle w:val="TableParagraph"/>
              <w:jc w:val="center"/>
              <w:rPr>
                <w:sz w:val="24"/>
                <w:szCs w:val="20"/>
              </w:rPr>
            </w:pPr>
            <w:r>
              <w:rPr>
                <w:sz w:val="24"/>
                <w:szCs w:val="20"/>
              </w:rPr>
              <w:t>建校时间</w:t>
            </w:r>
          </w:p>
        </w:tc>
        <w:tc>
          <w:tcPr>
            <w:tcW w:w="2266" w:type="dxa"/>
            <w:vAlign w:val="center"/>
          </w:tcPr>
          <w:p w:rsidR="00BA68E2" w:rsidRDefault="007F13D4">
            <w:pPr>
              <w:pStyle w:val="TableParagraph"/>
              <w:jc w:val="center"/>
              <w:rPr>
                <w:rFonts w:ascii="Times New Roman"/>
                <w:sz w:val="24"/>
                <w:szCs w:val="20"/>
              </w:rPr>
            </w:pPr>
            <w:r>
              <w:rPr>
                <w:rFonts w:hint="eastAsia"/>
                <w:sz w:val="24"/>
                <w:szCs w:val="20"/>
              </w:rPr>
              <w:t>1985年</w:t>
            </w:r>
          </w:p>
        </w:tc>
      </w:tr>
      <w:tr w:rsidR="00BA68E2">
        <w:trPr>
          <w:trHeight w:val="840"/>
        </w:trPr>
        <w:tc>
          <w:tcPr>
            <w:tcW w:w="1939" w:type="dxa"/>
          </w:tcPr>
          <w:p w:rsidR="00BA68E2" w:rsidRDefault="007F13D4">
            <w:pPr>
              <w:pStyle w:val="TableParagraph"/>
              <w:spacing w:before="117" w:line="242" w:lineRule="auto"/>
              <w:ind w:left="448" w:right="197" w:hanging="240"/>
              <w:rPr>
                <w:sz w:val="24"/>
                <w:szCs w:val="20"/>
              </w:rPr>
            </w:pPr>
            <w:r>
              <w:rPr>
                <w:sz w:val="24"/>
                <w:szCs w:val="20"/>
              </w:rPr>
              <w:t>首次举办本科教育年份</w:t>
            </w:r>
          </w:p>
        </w:tc>
        <w:tc>
          <w:tcPr>
            <w:tcW w:w="8339" w:type="dxa"/>
            <w:gridSpan w:val="10"/>
            <w:vAlign w:val="center"/>
          </w:tcPr>
          <w:p w:rsidR="00BA68E2" w:rsidRDefault="007F13D4">
            <w:pPr>
              <w:pStyle w:val="TableParagraph"/>
              <w:jc w:val="center"/>
              <w:rPr>
                <w:rFonts w:ascii="Times New Roman"/>
                <w:sz w:val="24"/>
                <w:szCs w:val="20"/>
                <w:lang w:val="en-US"/>
              </w:rPr>
            </w:pPr>
            <w:r>
              <w:rPr>
                <w:rFonts w:ascii="Times New Roman" w:hint="eastAsia"/>
                <w:sz w:val="24"/>
                <w:szCs w:val="20"/>
                <w:lang w:val="en-US"/>
              </w:rPr>
              <w:t>1988</w:t>
            </w:r>
            <w:r>
              <w:rPr>
                <w:rFonts w:ascii="Times New Roman" w:hint="eastAsia"/>
                <w:sz w:val="24"/>
                <w:szCs w:val="20"/>
                <w:lang w:val="en-US"/>
              </w:rPr>
              <w:t>年</w:t>
            </w:r>
          </w:p>
        </w:tc>
      </w:tr>
      <w:tr w:rsidR="00BA68E2">
        <w:trPr>
          <w:trHeight w:val="609"/>
        </w:trPr>
        <w:tc>
          <w:tcPr>
            <w:tcW w:w="1939" w:type="dxa"/>
            <w:vAlign w:val="center"/>
          </w:tcPr>
          <w:p w:rsidR="00BA68E2" w:rsidRDefault="007F13D4">
            <w:pPr>
              <w:pStyle w:val="TableParagraph"/>
              <w:ind w:left="97" w:right="88"/>
              <w:jc w:val="center"/>
              <w:rPr>
                <w:sz w:val="24"/>
                <w:szCs w:val="20"/>
              </w:rPr>
            </w:pPr>
            <w:r>
              <w:rPr>
                <w:sz w:val="24"/>
                <w:szCs w:val="20"/>
              </w:rPr>
              <w:t>曾用名</w:t>
            </w:r>
          </w:p>
        </w:tc>
        <w:tc>
          <w:tcPr>
            <w:tcW w:w="8339" w:type="dxa"/>
            <w:gridSpan w:val="10"/>
            <w:vAlign w:val="center"/>
          </w:tcPr>
          <w:p w:rsidR="00BA68E2" w:rsidRDefault="007F13D4">
            <w:pPr>
              <w:pStyle w:val="TableParagraph"/>
              <w:jc w:val="center"/>
              <w:rPr>
                <w:rFonts w:ascii="Times New Roman"/>
                <w:sz w:val="24"/>
                <w:szCs w:val="20"/>
                <w:lang w:val="en-US"/>
              </w:rPr>
            </w:pPr>
            <w:r>
              <w:rPr>
                <w:rFonts w:ascii="Times New Roman" w:hint="eastAsia"/>
                <w:sz w:val="24"/>
                <w:szCs w:val="20"/>
              </w:rPr>
              <w:t>无</w:t>
            </w:r>
          </w:p>
        </w:tc>
      </w:tr>
      <w:tr w:rsidR="00BA68E2">
        <w:trPr>
          <w:trHeight w:val="1776"/>
        </w:trPr>
        <w:tc>
          <w:tcPr>
            <w:tcW w:w="1939" w:type="dxa"/>
          </w:tcPr>
          <w:p w:rsidR="00BA68E2" w:rsidRDefault="007F13D4">
            <w:pPr>
              <w:pStyle w:val="TableParagraph"/>
              <w:spacing w:before="215" w:line="364" w:lineRule="auto"/>
              <w:ind w:left="328" w:right="317"/>
              <w:jc w:val="center"/>
              <w:rPr>
                <w:sz w:val="24"/>
                <w:szCs w:val="20"/>
              </w:rPr>
            </w:pPr>
            <w:r>
              <w:rPr>
                <w:sz w:val="24"/>
                <w:szCs w:val="20"/>
              </w:rPr>
              <w:t>学校简介和历史沿革</w:t>
            </w:r>
          </w:p>
          <w:p w:rsidR="00BA68E2" w:rsidRDefault="007F13D4">
            <w:pPr>
              <w:pStyle w:val="TableParagraph"/>
              <w:spacing w:before="2"/>
              <w:ind w:left="97" w:right="91"/>
              <w:jc w:val="center"/>
              <w:rPr>
                <w:sz w:val="24"/>
                <w:szCs w:val="20"/>
              </w:rPr>
            </w:pPr>
            <w:r>
              <w:rPr>
                <w:sz w:val="24"/>
                <w:szCs w:val="20"/>
              </w:rPr>
              <w:t>（</w:t>
            </w:r>
            <w:r>
              <w:rPr>
                <w:rFonts w:ascii="Times New Roman" w:hint="eastAsia"/>
                <w:sz w:val="24"/>
                <w:szCs w:val="20"/>
                <w:lang w:val="en-US"/>
              </w:rPr>
              <w:t>15</w:t>
            </w:r>
            <w:r>
              <w:rPr>
                <w:rFonts w:ascii="Times New Roman" w:eastAsia="Times New Roman"/>
                <w:sz w:val="24"/>
                <w:szCs w:val="20"/>
              </w:rPr>
              <w:t xml:space="preserve">0 </w:t>
            </w:r>
            <w:r>
              <w:rPr>
                <w:sz w:val="24"/>
                <w:szCs w:val="20"/>
              </w:rPr>
              <w:t>字以内）</w:t>
            </w:r>
          </w:p>
        </w:tc>
        <w:tc>
          <w:tcPr>
            <w:tcW w:w="8339" w:type="dxa"/>
            <w:gridSpan w:val="10"/>
          </w:tcPr>
          <w:p w:rsidR="00BA68E2" w:rsidRDefault="007F13D4">
            <w:pPr>
              <w:pStyle w:val="TableParagraph"/>
              <w:rPr>
                <w:rFonts w:ascii="Times New Roman"/>
                <w:sz w:val="24"/>
                <w:szCs w:val="20"/>
              </w:rPr>
            </w:pPr>
            <w:r>
              <w:rPr>
                <w:rFonts w:hint="eastAsia"/>
                <w:sz w:val="24"/>
                <w:szCs w:val="20"/>
              </w:rPr>
              <w:t xml:space="preserve">  </w:t>
            </w:r>
            <w:r w:rsidRPr="00375F32">
              <w:rPr>
                <w:rFonts w:ascii="Times New Roman"/>
                <w:sz w:val="24"/>
                <w:szCs w:val="20"/>
              </w:rPr>
              <w:t>学校前身是建于</w:t>
            </w:r>
            <w:r w:rsidRPr="00375F32">
              <w:rPr>
                <w:rFonts w:ascii="Times New Roman"/>
                <w:sz w:val="24"/>
                <w:szCs w:val="20"/>
              </w:rPr>
              <w:t>1985</w:t>
            </w:r>
            <w:r w:rsidRPr="00375F32">
              <w:rPr>
                <w:rFonts w:ascii="Times New Roman"/>
                <w:sz w:val="24"/>
                <w:szCs w:val="20"/>
              </w:rPr>
              <w:t>年的广西大学梧州分校，</w:t>
            </w:r>
            <w:r w:rsidRPr="00375F32">
              <w:rPr>
                <w:rFonts w:ascii="Times New Roman"/>
                <w:sz w:val="24"/>
                <w:szCs w:val="20"/>
              </w:rPr>
              <w:t>2003</w:t>
            </w:r>
            <w:r w:rsidRPr="00375F32">
              <w:rPr>
                <w:rFonts w:ascii="Times New Roman"/>
                <w:sz w:val="24"/>
                <w:szCs w:val="20"/>
              </w:rPr>
              <w:t>年与梧州教育学院、梧州师范学校合并，</w:t>
            </w:r>
            <w:r w:rsidRPr="00375F32">
              <w:rPr>
                <w:rFonts w:ascii="Times New Roman"/>
                <w:sz w:val="24"/>
                <w:szCs w:val="20"/>
              </w:rPr>
              <w:t>2006</w:t>
            </w:r>
            <w:r w:rsidRPr="00375F32">
              <w:rPr>
                <w:rFonts w:ascii="Times New Roman"/>
                <w:sz w:val="24"/>
                <w:szCs w:val="20"/>
              </w:rPr>
              <w:t>年建立梧州学院。我校是广西博士后创新实践基地单位。现有</w:t>
            </w:r>
            <w:r w:rsidRPr="00375F32">
              <w:rPr>
                <w:rFonts w:ascii="Times New Roman"/>
                <w:sz w:val="24"/>
                <w:szCs w:val="20"/>
              </w:rPr>
              <w:t>51</w:t>
            </w:r>
            <w:r w:rsidRPr="00375F32">
              <w:rPr>
                <w:rFonts w:ascii="Times New Roman"/>
                <w:sz w:val="24"/>
                <w:szCs w:val="20"/>
              </w:rPr>
              <w:t>个本科、</w:t>
            </w:r>
            <w:r w:rsidRPr="00375F32">
              <w:rPr>
                <w:rFonts w:ascii="Times New Roman"/>
                <w:sz w:val="24"/>
                <w:szCs w:val="20"/>
              </w:rPr>
              <w:t>22</w:t>
            </w:r>
            <w:r w:rsidRPr="00375F32">
              <w:rPr>
                <w:rFonts w:ascii="Times New Roman"/>
                <w:sz w:val="24"/>
                <w:szCs w:val="20"/>
              </w:rPr>
              <w:t>个高职专业，其中国家级一流本科建设专业</w:t>
            </w:r>
            <w:r w:rsidRPr="00375F32">
              <w:rPr>
                <w:rFonts w:ascii="Times New Roman"/>
                <w:sz w:val="24"/>
                <w:szCs w:val="20"/>
              </w:rPr>
              <w:t>1</w:t>
            </w:r>
            <w:r w:rsidRPr="00375F32">
              <w:rPr>
                <w:rFonts w:ascii="Times New Roman"/>
                <w:sz w:val="24"/>
                <w:szCs w:val="20"/>
              </w:rPr>
              <w:t>个，省级</w:t>
            </w:r>
            <w:r w:rsidRPr="00375F32">
              <w:rPr>
                <w:rFonts w:ascii="Times New Roman"/>
                <w:sz w:val="24"/>
                <w:szCs w:val="20"/>
              </w:rPr>
              <w:t>5</w:t>
            </w:r>
            <w:r w:rsidRPr="00375F32">
              <w:rPr>
                <w:rFonts w:ascii="Times New Roman"/>
                <w:sz w:val="24"/>
                <w:szCs w:val="20"/>
              </w:rPr>
              <w:t>个。校园面积</w:t>
            </w:r>
            <w:r w:rsidRPr="00375F32">
              <w:rPr>
                <w:rFonts w:ascii="Times New Roman"/>
                <w:sz w:val="24"/>
                <w:szCs w:val="20"/>
              </w:rPr>
              <w:t>1700</w:t>
            </w:r>
            <w:r w:rsidRPr="00375F32">
              <w:rPr>
                <w:rFonts w:ascii="Times New Roman"/>
                <w:sz w:val="24"/>
                <w:szCs w:val="20"/>
              </w:rPr>
              <w:t>多亩，校舍面积</w:t>
            </w:r>
            <w:r w:rsidRPr="00375F32">
              <w:rPr>
                <w:rFonts w:ascii="Times New Roman"/>
                <w:sz w:val="24"/>
                <w:szCs w:val="20"/>
              </w:rPr>
              <w:t>27</w:t>
            </w:r>
            <w:r w:rsidRPr="00375F32">
              <w:rPr>
                <w:rFonts w:ascii="Times New Roman"/>
                <w:sz w:val="24"/>
                <w:szCs w:val="20"/>
              </w:rPr>
              <w:t>万多平方米，仪器设备</w:t>
            </w:r>
            <w:r w:rsidRPr="00375F32">
              <w:rPr>
                <w:rFonts w:ascii="Times New Roman"/>
                <w:sz w:val="24"/>
                <w:szCs w:val="20"/>
              </w:rPr>
              <w:t>1.6</w:t>
            </w:r>
            <w:r w:rsidRPr="00375F32">
              <w:rPr>
                <w:rFonts w:ascii="Times New Roman"/>
                <w:sz w:val="24"/>
                <w:szCs w:val="20"/>
              </w:rPr>
              <w:t>亿元。</w:t>
            </w:r>
          </w:p>
        </w:tc>
      </w:tr>
      <w:tr w:rsidR="00BA68E2">
        <w:trPr>
          <w:trHeight w:val="2440"/>
        </w:trPr>
        <w:tc>
          <w:tcPr>
            <w:tcW w:w="1939" w:type="dxa"/>
          </w:tcPr>
          <w:p w:rsidR="00BA68E2" w:rsidRDefault="007F13D4">
            <w:pPr>
              <w:pStyle w:val="TableParagraph"/>
              <w:spacing w:before="79" w:line="364" w:lineRule="auto"/>
              <w:ind w:left="107" w:right="58" w:hanging="39"/>
              <w:jc w:val="center"/>
              <w:rPr>
                <w:rFonts w:ascii="Times New Roman" w:eastAsia="Times New Roman"/>
                <w:sz w:val="24"/>
                <w:szCs w:val="20"/>
              </w:rPr>
            </w:pPr>
            <w:r>
              <w:rPr>
                <w:sz w:val="24"/>
                <w:szCs w:val="20"/>
              </w:rPr>
              <w:t xml:space="preserve">学校近五年专 </w:t>
            </w:r>
            <w:r>
              <w:rPr>
                <w:spacing w:val="-3"/>
                <w:sz w:val="24"/>
                <w:szCs w:val="20"/>
              </w:rPr>
              <w:t>业增设、停招、</w:t>
            </w:r>
            <w:r>
              <w:rPr>
                <w:sz w:val="24"/>
                <w:szCs w:val="20"/>
              </w:rPr>
              <w:t>撤并情况（</w:t>
            </w:r>
            <w:r>
              <w:rPr>
                <w:rFonts w:ascii="Times New Roman" w:eastAsia="Times New Roman"/>
                <w:sz w:val="24"/>
                <w:szCs w:val="20"/>
              </w:rPr>
              <w:t>300</w:t>
            </w:r>
          </w:p>
          <w:p w:rsidR="00BA68E2" w:rsidRDefault="007F13D4">
            <w:pPr>
              <w:pStyle w:val="TableParagraph"/>
              <w:spacing w:before="2"/>
              <w:ind w:left="97" w:right="88"/>
              <w:jc w:val="center"/>
              <w:rPr>
                <w:sz w:val="24"/>
                <w:szCs w:val="20"/>
              </w:rPr>
            </w:pPr>
            <w:r>
              <w:rPr>
                <w:sz w:val="24"/>
                <w:szCs w:val="20"/>
              </w:rPr>
              <w:t>字以内）</w:t>
            </w:r>
          </w:p>
        </w:tc>
        <w:tc>
          <w:tcPr>
            <w:tcW w:w="8339" w:type="dxa"/>
            <w:gridSpan w:val="10"/>
          </w:tcPr>
          <w:p w:rsidR="00BA68E2" w:rsidRDefault="007F13D4">
            <w:pPr>
              <w:pStyle w:val="TableParagraph"/>
              <w:rPr>
                <w:rFonts w:ascii="Times New Roman"/>
                <w:sz w:val="24"/>
                <w:szCs w:val="20"/>
                <w:lang w:val="en-US"/>
              </w:rPr>
            </w:pPr>
            <w:r>
              <w:rPr>
                <w:rFonts w:ascii="Times New Roman" w:hint="eastAsia"/>
                <w:sz w:val="24"/>
                <w:szCs w:val="20"/>
                <w:lang w:val="en-US"/>
              </w:rPr>
              <w:t>2020</w:t>
            </w:r>
            <w:r>
              <w:rPr>
                <w:rFonts w:ascii="Times New Roman" w:hint="eastAsia"/>
                <w:sz w:val="24"/>
                <w:szCs w:val="20"/>
                <w:lang w:val="en-US"/>
              </w:rPr>
              <w:t>年，增设专业：舞蹈学、酒店管理</w:t>
            </w:r>
          </w:p>
          <w:p w:rsidR="00BA68E2" w:rsidRDefault="007F13D4">
            <w:pPr>
              <w:pStyle w:val="TableParagraph"/>
              <w:rPr>
                <w:rFonts w:ascii="Times New Roman"/>
                <w:sz w:val="24"/>
                <w:szCs w:val="20"/>
                <w:lang w:val="en-US"/>
              </w:rPr>
            </w:pPr>
            <w:r>
              <w:rPr>
                <w:rFonts w:ascii="Times New Roman" w:hint="eastAsia"/>
                <w:sz w:val="24"/>
                <w:szCs w:val="20"/>
                <w:lang w:val="en-US"/>
              </w:rPr>
              <w:t>2019</w:t>
            </w:r>
            <w:r>
              <w:rPr>
                <w:rFonts w:ascii="Times New Roman" w:hint="eastAsia"/>
                <w:sz w:val="24"/>
                <w:szCs w:val="20"/>
                <w:lang w:val="en-US"/>
              </w:rPr>
              <w:t>年，增设专业：</w:t>
            </w:r>
            <w:r>
              <w:rPr>
                <w:rFonts w:ascii="Times New Roman" w:hint="eastAsia"/>
                <w:sz w:val="24"/>
                <w:szCs w:val="20"/>
              </w:rPr>
              <w:t>数据科学与大数据技术、机器人工程、食品科学与工程</w:t>
            </w:r>
          </w:p>
          <w:p w:rsidR="00BA68E2" w:rsidRDefault="007F13D4">
            <w:pPr>
              <w:pStyle w:val="TableParagraph"/>
              <w:rPr>
                <w:rFonts w:ascii="Times New Roman"/>
                <w:sz w:val="24"/>
                <w:szCs w:val="20"/>
              </w:rPr>
            </w:pPr>
            <w:r>
              <w:rPr>
                <w:rFonts w:ascii="Times New Roman" w:hint="eastAsia"/>
                <w:sz w:val="24"/>
                <w:szCs w:val="20"/>
              </w:rPr>
              <w:t>2018</w:t>
            </w:r>
            <w:r>
              <w:rPr>
                <w:rFonts w:ascii="Times New Roman" w:hint="eastAsia"/>
                <w:sz w:val="24"/>
                <w:szCs w:val="20"/>
              </w:rPr>
              <w:t>年，增设专业：数字媒体艺术、光电信息科学与工程、资源循环科学与工程、机械电子工程、人力资源管理</w:t>
            </w:r>
          </w:p>
          <w:p w:rsidR="00BA68E2" w:rsidRDefault="007F13D4">
            <w:pPr>
              <w:pStyle w:val="TableParagraph"/>
              <w:rPr>
                <w:rFonts w:ascii="Times New Roman"/>
                <w:sz w:val="24"/>
                <w:szCs w:val="20"/>
              </w:rPr>
            </w:pPr>
            <w:r>
              <w:rPr>
                <w:rFonts w:ascii="Times New Roman" w:hint="eastAsia"/>
                <w:sz w:val="24"/>
                <w:szCs w:val="20"/>
              </w:rPr>
              <w:t>2017</w:t>
            </w:r>
            <w:r>
              <w:rPr>
                <w:rFonts w:ascii="Times New Roman" w:hint="eastAsia"/>
                <w:sz w:val="24"/>
                <w:szCs w:val="20"/>
              </w:rPr>
              <w:t>年，</w:t>
            </w:r>
            <w:r>
              <w:rPr>
                <w:rFonts w:ascii="Times New Roman" w:hint="eastAsia"/>
                <w:sz w:val="24"/>
                <w:szCs w:val="20"/>
                <w:lang w:val="en-US"/>
              </w:rPr>
              <w:t>增设专业：</w:t>
            </w:r>
            <w:r>
              <w:rPr>
                <w:rFonts w:ascii="Times New Roman" w:hint="eastAsia"/>
                <w:sz w:val="24"/>
                <w:szCs w:val="20"/>
              </w:rPr>
              <w:t>汉语国际教育、茶学、材料成型及控制工程；撤销专业：动画、应用物理学</w:t>
            </w:r>
          </w:p>
          <w:p w:rsidR="00BA68E2" w:rsidRDefault="007F13D4">
            <w:pPr>
              <w:pStyle w:val="TableParagraph"/>
              <w:rPr>
                <w:rFonts w:ascii="Times New Roman"/>
                <w:sz w:val="24"/>
                <w:szCs w:val="20"/>
              </w:rPr>
            </w:pPr>
            <w:r>
              <w:rPr>
                <w:rFonts w:ascii="Times New Roman" w:hint="eastAsia"/>
                <w:sz w:val="24"/>
                <w:szCs w:val="20"/>
              </w:rPr>
              <w:t>2016</w:t>
            </w:r>
            <w:r>
              <w:rPr>
                <w:rFonts w:ascii="Times New Roman" w:hint="eastAsia"/>
                <w:sz w:val="24"/>
                <w:szCs w:val="20"/>
              </w:rPr>
              <w:t>年，停招专业：电子科学与技术</w:t>
            </w:r>
          </w:p>
        </w:tc>
      </w:tr>
    </w:tbl>
    <w:p w:rsidR="00BA68E2" w:rsidRDefault="00BA68E2">
      <w:pPr>
        <w:tabs>
          <w:tab w:val="left" w:pos="3636"/>
        </w:tabs>
        <w:snapToGrid w:val="0"/>
        <w:ind w:left="-1" w:right="254"/>
        <w:jc w:val="center"/>
        <w:rPr>
          <w:rFonts w:ascii="黑体" w:eastAsia="黑体"/>
          <w:sz w:val="36"/>
        </w:rPr>
      </w:pPr>
    </w:p>
    <w:p w:rsidR="00BA68E2" w:rsidRDefault="007F13D4">
      <w:pPr>
        <w:tabs>
          <w:tab w:val="left" w:pos="3636"/>
        </w:tabs>
        <w:snapToGrid w:val="0"/>
        <w:ind w:left="-1" w:right="254"/>
        <w:jc w:val="center"/>
        <w:rPr>
          <w:rFonts w:ascii="黑体" w:eastAsia="黑体"/>
          <w:sz w:val="36"/>
        </w:rPr>
      </w:pPr>
      <w:r>
        <w:rPr>
          <w:rFonts w:ascii="黑体" w:eastAsia="黑体"/>
          <w:sz w:val="36"/>
        </w:rPr>
        <w:lastRenderedPageBreak/>
        <w:t>2.</w:t>
      </w:r>
      <w:r>
        <w:rPr>
          <w:rFonts w:ascii="黑体" w:eastAsia="黑体" w:hint="eastAsia"/>
          <w:sz w:val="36"/>
        </w:rPr>
        <w:t>申报专业基本情况</w:t>
      </w:r>
    </w:p>
    <w:p w:rsidR="00BA68E2" w:rsidRDefault="00BA68E2">
      <w:pPr>
        <w:pStyle w:val="a4"/>
        <w:snapToGrid w:val="0"/>
        <w:spacing w:before="4"/>
        <w:rPr>
          <w:sz w:val="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3"/>
        <w:gridCol w:w="2390"/>
        <w:gridCol w:w="1986"/>
        <w:gridCol w:w="405"/>
        <w:gridCol w:w="2394"/>
      </w:tblGrid>
      <w:tr w:rsidR="00BA68E2">
        <w:trPr>
          <w:trHeight w:val="567"/>
        </w:trPr>
        <w:tc>
          <w:tcPr>
            <w:tcW w:w="2393" w:type="dxa"/>
            <w:vAlign w:val="center"/>
          </w:tcPr>
          <w:p w:rsidR="00BA68E2" w:rsidRDefault="007F13D4">
            <w:pPr>
              <w:pStyle w:val="TableParagraph"/>
              <w:spacing w:before="16" w:line="282" w:lineRule="exact"/>
              <w:ind w:left="94" w:right="88"/>
              <w:jc w:val="center"/>
              <w:rPr>
                <w:sz w:val="24"/>
              </w:rPr>
            </w:pPr>
            <w:r>
              <w:rPr>
                <w:sz w:val="24"/>
              </w:rPr>
              <w:t>专业代码</w:t>
            </w:r>
          </w:p>
        </w:tc>
        <w:tc>
          <w:tcPr>
            <w:tcW w:w="2390" w:type="dxa"/>
            <w:vAlign w:val="center"/>
          </w:tcPr>
          <w:p w:rsidR="00BA68E2" w:rsidRDefault="007F13D4">
            <w:pPr>
              <w:pStyle w:val="TableParagraph"/>
              <w:snapToGrid w:val="0"/>
              <w:jc w:val="center"/>
              <w:rPr>
                <w:rFonts w:ascii="Times New Roman"/>
                <w:sz w:val="24"/>
              </w:rPr>
            </w:pPr>
            <w:r>
              <w:rPr>
                <w:rFonts w:ascii="Times New Roman"/>
                <w:sz w:val="24"/>
              </w:rPr>
              <w:t>030503</w:t>
            </w:r>
          </w:p>
        </w:tc>
        <w:tc>
          <w:tcPr>
            <w:tcW w:w="2391" w:type="dxa"/>
            <w:gridSpan w:val="2"/>
            <w:vAlign w:val="center"/>
          </w:tcPr>
          <w:p w:rsidR="00BA68E2" w:rsidRDefault="007F13D4">
            <w:pPr>
              <w:pStyle w:val="TableParagraph"/>
              <w:snapToGrid w:val="0"/>
              <w:spacing w:before="16" w:line="282" w:lineRule="exact"/>
              <w:ind w:left="716"/>
              <w:jc w:val="center"/>
              <w:rPr>
                <w:sz w:val="24"/>
              </w:rPr>
            </w:pPr>
            <w:r>
              <w:rPr>
                <w:rFonts w:hint="eastAsia"/>
                <w:sz w:val="24"/>
              </w:rPr>
              <w:t>专业名称</w:t>
            </w:r>
          </w:p>
        </w:tc>
        <w:tc>
          <w:tcPr>
            <w:tcW w:w="2394"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思想政治教育</w:t>
            </w:r>
          </w:p>
        </w:tc>
      </w:tr>
      <w:tr w:rsidR="00BA68E2">
        <w:trPr>
          <w:trHeight w:val="567"/>
        </w:trPr>
        <w:tc>
          <w:tcPr>
            <w:tcW w:w="2393" w:type="dxa"/>
            <w:vAlign w:val="center"/>
          </w:tcPr>
          <w:p w:rsidR="00BA68E2" w:rsidRDefault="007F13D4">
            <w:pPr>
              <w:pStyle w:val="TableParagraph"/>
              <w:spacing w:before="16" w:line="285" w:lineRule="exact"/>
              <w:ind w:left="94" w:right="88"/>
              <w:jc w:val="center"/>
              <w:rPr>
                <w:sz w:val="24"/>
              </w:rPr>
            </w:pPr>
            <w:r>
              <w:rPr>
                <w:sz w:val="24"/>
              </w:rPr>
              <w:t>学位</w:t>
            </w:r>
          </w:p>
        </w:tc>
        <w:tc>
          <w:tcPr>
            <w:tcW w:w="2390"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法学</w:t>
            </w:r>
          </w:p>
        </w:tc>
        <w:tc>
          <w:tcPr>
            <w:tcW w:w="2391" w:type="dxa"/>
            <w:gridSpan w:val="2"/>
            <w:vAlign w:val="center"/>
          </w:tcPr>
          <w:p w:rsidR="00BA68E2" w:rsidRDefault="007F13D4">
            <w:pPr>
              <w:pStyle w:val="TableParagraph"/>
              <w:snapToGrid w:val="0"/>
              <w:spacing w:before="16" w:line="285" w:lineRule="exact"/>
              <w:ind w:left="716"/>
              <w:jc w:val="center"/>
              <w:rPr>
                <w:sz w:val="24"/>
              </w:rPr>
            </w:pPr>
            <w:r>
              <w:rPr>
                <w:rFonts w:hint="eastAsia"/>
                <w:sz w:val="24"/>
              </w:rPr>
              <w:t>修业年限</w:t>
            </w:r>
          </w:p>
        </w:tc>
        <w:tc>
          <w:tcPr>
            <w:tcW w:w="2394"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四年</w:t>
            </w:r>
          </w:p>
        </w:tc>
      </w:tr>
      <w:tr w:rsidR="00BA68E2">
        <w:trPr>
          <w:trHeight w:val="567"/>
        </w:trPr>
        <w:tc>
          <w:tcPr>
            <w:tcW w:w="2393" w:type="dxa"/>
            <w:vAlign w:val="center"/>
          </w:tcPr>
          <w:p w:rsidR="00BA68E2" w:rsidRDefault="007F13D4">
            <w:pPr>
              <w:pStyle w:val="TableParagraph"/>
              <w:spacing w:before="16" w:line="282" w:lineRule="exact"/>
              <w:ind w:left="94" w:right="88"/>
              <w:jc w:val="center"/>
              <w:rPr>
                <w:sz w:val="24"/>
              </w:rPr>
            </w:pPr>
            <w:r>
              <w:rPr>
                <w:sz w:val="24"/>
              </w:rPr>
              <w:t>专业类</w:t>
            </w:r>
          </w:p>
        </w:tc>
        <w:tc>
          <w:tcPr>
            <w:tcW w:w="2390"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法学</w:t>
            </w:r>
          </w:p>
        </w:tc>
        <w:tc>
          <w:tcPr>
            <w:tcW w:w="2391" w:type="dxa"/>
            <w:gridSpan w:val="2"/>
            <w:vAlign w:val="center"/>
          </w:tcPr>
          <w:p w:rsidR="00BA68E2" w:rsidRDefault="007F13D4">
            <w:pPr>
              <w:pStyle w:val="TableParagraph"/>
              <w:snapToGrid w:val="0"/>
              <w:spacing w:before="16" w:line="282" w:lineRule="exact"/>
              <w:ind w:left="596"/>
              <w:jc w:val="center"/>
              <w:rPr>
                <w:sz w:val="24"/>
              </w:rPr>
            </w:pPr>
            <w:r>
              <w:rPr>
                <w:rFonts w:hint="eastAsia"/>
                <w:sz w:val="24"/>
              </w:rPr>
              <w:t>专业类代码</w:t>
            </w:r>
          </w:p>
        </w:tc>
        <w:tc>
          <w:tcPr>
            <w:tcW w:w="2394" w:type="dxa"/>
            <w:vAlign w:val="center"/>
          </w:tcPr>
          <w:p w:rsidR="00BA68E2" w:rsidRDefault="007F13D4">
            <w:pPr>
              <w:pStyle w:val="TableParagraph"/>
              <w:snapToGrid w:val="0"/>
              <w:jc w:val="center"/>
              <w:rPr>
                <w:rFonts w:ascii="Times New Roman"/>
                <w:sz w:val="24"/>
              </w:rPr>
            </w:pPr>
            <w:r>
              <w:rPr>
                <w:rFonts w:ascii="Times New Roman"/>
                <w:sz w:val="24"/>
              </w:rPr>
              <w:t>030503</w:t>
            </w:r>
          </w:p>
        </w:tc>
      </w:tr>
      <w:tr w:rsidR="00BA68E2">
        <w:trPr>
          <w:trHeight w:val="567"/>
        </w:trPr>
        <w:tc>
          <w:tcPr>
            <w:tcW w:w="2393" w:type="dxa"/>
            <w:vAlign w:val="center"/>
          </w:tcPr>
          <w:p w:rsidR="00BA68E2" w:rsidRDefault="007F13D4">
            <w:pPr>
              <w:pStyle w:val="TableParagraph"/>
              <w:spacing w:before="16" w:line="285" w:lineRule="exact"/>
              <w:ind w:left="94" w:right="88"/>
              <w:jc w:val="center"/>
              <w:rPr>
                <w:sz w:val="24"/>
              </w:rPr>
            </w:pPr>
            <w:r>
              <w:rPr>
                <w:sz w:val="24"/>
              </w:rPr>
              <w:t>门类</w:t>
            </w:r>
          </w:p>
        </w:tc>
        <w:tc>
          <w:tcPr>
            <w:tcW w:w="2390"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法学</w:t>
            </w:r>
          </w:p>
        </w:tc>
        <w:tc>
          <w:tcPr>
            <w:tcW w:w="2391" w:type="dxa"/>
            <w:gridSpan w:val="2"/>
            <w:vAlign w:val="center"/>
          </w:tcPr>
          <w:p w:rsidR="00BA68E2" w:rsidRDefault="007F13D4">
            <w:pPr>
              <w:pStyle w:val="TableParagraph"/>
              <w:snapToGrid w:val="0"/>
              <w:spacing w:before="16" w:line="285" w:lineRule="exact"/>
              <w:ind w:left="716"/>
              <w:jc w:val="center"/>
              <w:rPr>
                <w:sz w:val="24"/>
              </w:rPr>
            </w:pPr>
            <w:r>
              <w:rPr>
                <w:rFonts w:hint="eastAsia"/>
                <w:sz w:val="24"/>
              </w:rPr>
              <w:t>门类代码</w:t>
            </w:r>
          </w:p>
        </w:tc>
        <w:tc>
          <w:tcPr>
            <w:tcW w:w="2394" w:type="dxa"/>
            <w:vAlign w:val="center"/>
          </w:tcPr>
          <w:p w:rsidR="00BA68E2" w:rsidRDefault="007F13D4">
            <w:pPr>
              <w:pStyle w:val="TableParagraph"/>
              <w:snapToGrid w:val="0"/>
              <w:jc w:val="center"/>
              <w:rPr>
                <w:rFonts w:ascii="Times New Roman"/>
                <w:sz w:val="24"/>
              </w:rPr>
            </w:pPr>
            <w:r>
              <w:rPr>
                <w:rFonts w:ascii="Times New Roman"/>
                <w:sz w:val="24"/>
              </w:rPr>
              <w:t>030503</w:t>
            </w:r>
          </w:p>
        </w:tc>
      </w:tr>
      <w:tr w:rsidR="00BA68E2">
        <w:trPr>
          <w:trHeight w:val="567"/>
        </w:trPr>
        <w:tc>
          <w:tcPr>
            <w:tcW w:w="2393" w:type="dxa"/>
            <w:vAlign w:val="center"/>
          </w:tcPr>
          <w:p w:rsidR="00BA68E2" w:rsidRDefault="007F13D4">
            <w:pPr>
              <w:pStyle w:val="TableParagraph"/>
              <w:snapToGrid w:val="0"/>
              <w:spacing w:before="16" w:line="282" w:lineRule="exact"/>
              <w:ind w:left="95" w:right="88"/>
              <w:jc w:val="center"/>
              <w:rPr>
                <w:sz w:val="24"/>
              </w:rPr>
            </w:pPr>
            <w:r>
              <w:rPr>
                <w:rFonts w:hint="eastAsia"/>
                <w:sz w:val="24"/>
              </w:rPr>
              <w:t>所在院系名称</w:t>
            </w:r>
          </w:p>
        </w:tc>
        <w:tc>
          <w:tcPr>
            <w:tcW w:w="7175" w:type="dxa"/>
            <w:gridSpan w:val="4"/>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马克思主义学院</w:t>
            </w:r>
          </w:p>
        </w:tc>
      </w:tr>
      <w:tr w:rsidR="00BA68E2">
        <w:trPr>
          <w:trHeight w:val="567"/>
        </w:trPr>
        <w:tc>
          <w:tcPr>
            <w:tcW w:w="9568" w:type="dxa"/>
            <w:gridSpan w:val="5"/>
            <w:vAlign w:val="center"/>
          </w:tcPr>
          <w:p w:rsidR="00BA68E2" w:rsidRDefault="007F13D4">
            <w:pPr>
              <w:pStyle w:val="TableParagraph"/>
              <w:snapToGrid w:val="0"/>
              <w:spacing w:before="16" w:line="285" w:lineRule="exact"/>
              <w:ind w:left="3803" w:right="3794"/>
              <w:jc w:val="center"/>
              <w:rPr>
                <w:sz w:val="24"/>
              </w:rPr>
            </w:pPr>
            <w:r>
              <w:rPr>
                <w:rFonts w:hint="eastAsia"/>
                <w:sz w:val="24"/>
              </w:rPr>
              <w:t>学校相近专业情况</w:t>
            </w:r>
          </w:p>
        </w:tc>
      </w:tr>
      <w:tr w:rsidR="00BA68E2">
        <w:trPr>
          <w:trHeight w:val="638"/>
        </w:trPr>
        <w:tc>
          <w:tcPr>
            <w:tcW w:w="2393" w:type="dxa"/>
          </w:tcPr>
          <w:p w:rsidR="00BA68E2" w:rsidRDefault="007F13D4">
            <w:pPr>
              <w:pStyle w:val="TableParagraph"/>
              <w:snapToGrid w:val="0"/>
              <w:spacing w:before="175"/>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1</w:t>
            </w:r>
          </w:p>
        </w:tc>
        <w:tc>
          <w:tcPr>
            <w:tcW w:w="2390" w:type="dxa"/>
          </w:tcPr>
          <w:p w:rsidR="00BA68E2" w:rsidRDefault="007F13D4">
            <w:pPr>
              <w:pStyle w:val="TableParagraph"/>
              <w:snapToGrid w:val="0"/>
              <w:spacing w:before="175"/>
              <w:ind w:left="212" w:right="207"/>
              <w:jc w:val="center"/>
              <w:rPr>
                <w:sz w:val="24"/>
              </w:rPr>
            </w:pPr>
            <w:r>
              <w:rPr>
                <w:rFonts w:hint="eastAsia"/>
                <w:sz w:val="24"/>
              </w:rPr>
              <w:t>（</w:t>
            </w:r>
            <w:r>
              <w:rPr>
                <w:rFonts w:hint="eastAsia"/>
                <w:sz w:val="24"/>
                <w:lang w:val="en-US"/>
              </w:rPr>
              <w:t>法学</w:t>
            </w:r>
            <w:r>
              <w:rPr>
                <w:rFonts w:hint="eastAsia"/>
                <w:sz w:val="24"/>
              </w:rPr>
              <w:t>）</w:t>
            </w:r>
          </w:p>
        </w:tc>
        <w:tc>
          <w:tcPr>
            <w:tcW w:w="1986" w:type="dxa"/>
          </w:tcPr>
          <w:p w:rsidR="00BA68E2" w:rsidRDefault="007F13D4">
            <w:pPr>
              <w:pStyle w:val="TableParagraph"/>
              <w:snapToGrid w:val="0"/>
              <w:spacing w:before="175"/>
              <w:ind w:right="259"/>
              <w:jc w:val="center"/>
              <w:rPr>
                <w:sz w:val="24"/>
              </w:rPr>
            </w:pPr>
            <w:r>
              <w:rPr>
                <w:rFonts w:hint="eastAsia"/>
                <w:sz w:val="24"/>
                <w:lang w:val="en-US"/>
              </w:rPr>
              <w:t xml:space="preserve">   </w:t>
            </w:r>
            <w:r>
              <w:rPr>
                <w:rFonts w:hint="eastAsia"/>
                <w:sz w:val="24"/>
              </w:rPr>
              <w:t>（</w:t>
            </w:r>
            <w:r>
              <w:rPr>
                <w:sz w:val="24"/>
                <w:lang w:val="en-US"/>
              </w:rPr>
              <w:t>2008</w:t>
            </w:r>
            <w:r>
              <w:rPr>
                <w:rFonts w:hint="eastAsia"/>
                <w:sz w:val="24"/>
                <w:lang w:val="en-US"/>
              </w:rPr>
              <w:t>年</w:t>
            </w:r>
            <w:r>
              <w:rPr>
                <w:rFonts w:hint="eastAsia"/>
                <w:sz w:val="24"/>
              </w:rPr>
              <w:t>）</w:t>
            </w:r>
          </w:p>
        </w:tc>
        <w:tc>
          <w:tcPr>
            <w:tcW w:w="2799" w:type="dxa"/>
            <w:gridSpan w:val="2"/>
          </w:tcPr>
          <w:p w:rsidR="00BA68E2" w:rsidRDefault="007F13D4">
            <w:pPr>
              <w:pStyle w:val="TableParagraph"/>
              <w:snapToGrid w:val="0"/>
              <w:spacing w:before="16"/>
              <w:ind w:left="32" w:right="19"/>
              <w:jc w:val="center"/>
              <w:rPr>
                <w:sz w:val="24"/>
              </w:rPr>
            </w:pPr>
            <w:r>
              <w:rPr>
                <w:rFonts w:hint="eastAsia"/>
                <w:sz w:val="24"/>
              </w:rPr>
              <w:t>该专业教师队伍情况</w:t>
            </w:r>
          </w:p>
          <w:p w:rsidR="00BA68E2" w:rsidRDefault="007F13D4">
            <w:pPr>
              <w:pStyle w:val="TableParagraph"/>
              <w:snapToGrid w:val="0"/>
              <w:spacing w:before="12" w:line="282" w:lineRule="exact"/>
              <w:ind w:left="90" w:right="19"/>
              <w:jc w:val="center"/>
              <w:rPr>
                <w:sz w:val="24"/>
              </w:rPr>
            </w:pPr>
            <w:r>
              <w:rPr>
                <w:rFonts w:hint="eastAsia"/>
                <w:sz w:val="24"/>
              </w:rPr>
              <w:t>（上</w:t>
            </w:r>
            <w:proofErr w:type="gramStart"/>
            <w:r>
              <w:rPr>
                <w:rFonts w:hint="eastAsia"/>
                <w:sz w:val="24"/>
              </w:rPr>
              <w:t>传教师</w:t>
            </w:r>
            <w:proofErr w:type="gramEnd"/>
            <w:r>
              <w:rPr>
                <w:rFonts w:hint="eastAsia"/>
                <w:sz w:val="24"/>
              </w:rPr>
              <w:t>基本情况表）</w:t>
            </w:r>
          </w:p>
        </w:tc>
      </w:tr>
      <w:tr w:rsidR="00BA68E2">
        <w:trPr>
          <w:trHeight w:val="640"/>
        </w:trPr>
        <w:tc>
          <w:tcPr>
            <w:tcW w:w="2393" w:type="dxa"/>
          </w:tcPr>
          <w:p w:rsidR="00BA68E2" w:rsidRDefault="007F13D4">
            <w:pPr>
              <w:pStyle w:val="TableParagraph"/>
              <w:snapToGrid w:val="0"/>
              <w:spacing w:before="177"/>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2</w:t>
            </w:r>
          </w:p>
        </w:tc>
        <w:tc>
          <w:tcPr>
            <w:tcW w:w="2390" w:type="dxa"/>
          </w:tcPr>
          <w:p w:rsidR="00BA68E2" w:rsidRDefault="007F13D4">
            <w:pPr>
              <w:pStyle w:val="TableParagraph"/>
              <w:snapToGrid w:val="0"/>
              <w:spacing w:before="177"/>
              <w:ind w:left="212" w:right="207"/>
              <w:jc w:val="center"/>
              <w:rPr>
                <w:sz w:val="24"/>
              </w:rPr>
            </w:pPr>
            <w:r>
              <w:rPr>
                <w:rFonts w:hint="eastAsia"/>
                <w:sz w:val="24"/>
              </w:rPr>
              <w:t>（</w:t>
            </w:r>
            <w:r>
              <w:rPr>
                <w:rFonts w:hint="eastAsia"/>
                <w:sz w:val="24"/>
                <w:lang w:val="en-US"/>
              </w:rPr>
              <w:t>哲学</w:t>
            </w:r>
            <w:r>
              <w:rPr>
                <w:rFonts w:hint="eastAsia"/>
                <w:sz w:val="24"/>
              </w:rPr>
              <w:t>）</w:t>
            </w:r>
          </w:p>
        </w:tc>
        <w:tc>
          <w:tcPr>
            <w:tcW w:w="1986" w:type="dxa"/>
          </w:tcPr>
          <w:p w:rsidR="00BA68E2" w:rsidRDefault="007F13D4">
            <w:pPr>
              <w:pStyle w:val="TableParagraph"/>
              <w:snapToGrid w:val="0"/>
              <w:spacing w:before="177"/>
              <w:ind w:right="259"/>
              <w:jc w:val="center"/>
              <w:rPr>
                <w:sz w:val="24"/>
              </w:rPr>
            </w:pPr>
            <w:r>
              <w:rPr>
                <w:rFonts w:hint="eastAsia"/>
                <w:sz w:val="24"/>
                <w:lang w:val="en-US"/>
              </w:rPr>
              <w:t xml:space="preserve">   </w:t>
            </w:r>
            <w:r>
              <w:rPr>
                <w:rFonts w:hint="eastAsia"/>
                <w:sz w:val="24"/>
              </w:rPr>
              <w:t>（</w:t>
            </w:r>
            <w:r>
              <w:rPr>
                <w:sz w:val="24"/>
                <w:lang w:val="en-US"/>
              </w:rPr>
              <w:t>2013</w:t>
            </w:r>
            <w:r>
              <w:rPr>
                <w:rFonts w:hint="eastAsia"/>
                <w:sz w:val="24"/>
                <w:lang w:val="en-US"/>
              </w:rPr>
              <w:t>年</w:t>
            </w:r>
            <w:r>
              <w:rPr>
                <w:rFonts w:hint="eastAsia"/>
                <w:sz w:val="24"/>
              </w:rPr>
              <w:t>）</w:t>
            </w:r>
          </w:p>
        </w:tc>
        <w:tc>
          <w:tcPr>
            <w:tcW w:w="2799" w:type="dxa"/>
            <w:gridSpan w:val="2"/>
          </w:tcPr>
          <w:p w:rsidR="00BA68E2" w:rsidRDefault="007F13D4">
            <w:pPr>
              <w:pStyle w:val="TableParagraph"/>
              <w:snapToGrid w:val="0"/>
              <w:spacing w:before="19"/>
              <w:ind w:left="32" w:right="19"/>
              <w:jc w:val="center"/>
              <w:rPr>
                <w:sz w:val="24"/>
              </w:rPr>
            </w:pPr>
            <w:r>
              <w:rPr>
                <w:rFonts w:hint="eastAsia"/>
                <w:sz w:val="24"/>
              </w:rPr>
              <w:t>该专业教师队伍情况</w:t>
            </w:r>
          </w:p>
          <w:p w:rsidR="00BA68E2" w:rsidRDefault="007F13D4">
            <w:pPr>
              <w:pStyle w:val="TableParagraph"/>
              <w:snapToGrid w:val="0"/>
              <w:spacing w:before="11" w:line="283" w:lineRule="exact"/>
              <w:ind w:left="90" w:right="19"/>
              <w:jc w:val="center"/>
              <w:rPr>
                <w:sz w:val="24"/>
              </w:rPr>
            </w:pPr>
            <w:r>
              <w:rPr>
                <w:rFonts w:hint="eastAsia"/>
                <w:sz w:val="24"/>
              </w:rPr>
              <w:t>（上</w:t>
            </w:r>
            <w:proofErr w:type="gramStart"/>
            <w:r>
              <w:rPr>
                <w:rFonts w:hint="eastAsia"/>
                <w:sz w:val="24"/>
              </w:rPr>
              <w:t>传教师</w:t>
            </w:r>
            <w:proofErr w:type="gramEnd"/>
            <w:r>
              <w:rPr>
                <w:rFonts w:hint="eastAsia"/>
                <w:sz w:val="24"/>
              </w:rPr>
              <w:t>基本情况表）</w:t>
            </w:r>
          </w:p>
        </w:tc>
      </w:tr>
      <w:tr w:rsidR="00BA68E2">
        <w:trPr>
          <w:trHeight w:val="640"/>
        </w:trPr>
        <w:tc>
          <w:tcPr>
            <w:tcW w:w="2393" w:type="dxa"/>
          </w:tcPr>
          <w:p w:rsidR="00BA68E2" w:rsidRDefault="007F13D4">
            <w:pPr>
              <w:pStyle w:val="TableParagraph"/>
              <w:snapToGrid w:val="0"/>
              <w:spacing w:before="177"/>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3</w:t>
            </w:r>
          </w:p>
        </w:tc>
        <w:tc>
          <w:tcPr>
            <w:tcW w:w="2390" w:type="dxa"/>
          </w:tcPr>
          <w:p w:rsidR="00BA68E2" w:rsidRDefault="00BA68E2">
            <w:pPr>
              <w:pStyle w:val="TableParagraph"/>
              <w:snapToGrid w:val="0"/>
              <w:spacing w:before="177"/>
              <w:ind w:left="212" w:right="207"/>
              <w:jc w:val="center"/>
              <w:rPr>
                <w:sz w:val="24"/>
              </w:rPr>
            </w:pPr>
          </w:p>
        </w:tc>
        <w:tc>
          <w:tcPr>
            <w:tcW w:w="1986" w:type="dxa"/>
          </w:tcPr>
          <w:p w:rsidR="00BA68E2" w:rsidRDefault="00BA68E2">
            <w:pPr>
              <w:pStyle w:val="TableParagraph"/>
              <w:snapToGrid w:val="0"/>
              <w:spacing w:before="177"/>
              <w:ind w:right="259"/>
              <w:jc w:val="right"/>
              <w:rPr>
                <w:sz w:val="24"/>
              </w:rPr>
            </w:pPr>
          </w:p>
        </w:tc>
        <w:tc>
          <w:tcPr>
            <w:tcW w:w="2799" w:type="dxa"/>
            <w:gridSpan w:val="2"/>
          </w:tcPr>
          <w:p w:rsidR="00BA68E2" w:rsidRDefault="00BA68E2">
            <w:pPr>
              <w:pStyle w:val="TableParagraph"/>
              <w:snapToGrid w:val="0"/>
              <w:spacing w:before="14" w:line="282" w:lineRule="exact"/>
              <w:ind w:left="90" w:right="19"/>
              <w:jc w:val="center"/>
              <w:rPr>
                <w:sz w:val="24"/>
              </w:rPr>
            </w:pPr>
          </w:p>
        </w:tc>
      </w:tr>
      <w:tr w:rsidR="00BA68E2">
        <w:trPr>
          <w:trHeight w:val="3935"/>
        </w:trPr>
        <w:tc>
          <w:tcPr>
            <w:tcW w:w="2393" w:type="dxa"/>
          </w:tcPr>
          <w:p w:rsidR="00BA68E2" w:rsidRDefault="007F13D4">
            <w:pPr>
              <w:pStyle w:val="TableParagraph"/>
              <w:snapToGrid w:val="0"/>
              <w:spacing w:before="16"/>
              <w:ind w:left="95" w:right="88"/>
              <w:jc w:val="center"/>
              <w:rPr>
                <w:sz w:val="24"/>
              </w:rPr>
            </w:pPr>
            <w:r>
              <w:rPr>
                <w:rFonts w:hint="eastAsia"/>
                <w:sz w:val="24"/>
              </w:rPr>
              <w:t>增设专业区分度</w:t>
            </w:r>
          </w:p>
          <w:p w:rsidR="00BA68E2" w:rsidRDefault="007F13D4">
            <w:pPr>
              <w:pStyle w:val="TableParagraph"/>
              <w:snapToGrid w:val="0"/>
              <w:spacing w:before="14"/>
              <w:ind w:left="95" w:right="88"/>
              <w:jc w:val="center"/>
              <w:rPr>
                <w:sz w:val="24"/>
              </w:rPr>
            </w:pPr>
            <w:r>
              <w:rPr>
                <w:rFonts w:hint="eastAsia"/>
                <w:sz w:val="24"/>
              </w:rPr>
              <w:t>（目录外专业填写）</w:t>
            </w:r>
          </w:p>
        </w:tc>
        <w:tc>
          <w:tcPr>
            <w:tcW w:w="7175" w:type="dxa"/>
            <w:gridSpan w:val="4"/>
          </w:tcPr>
          <w:p w:rsidR="00BA68E2" w:rsidRDefault="00BA68E2">
            <w:pPr>
              <w:pStyle w:val="TableParagraph"/>
              <w:snapToGrid w:val="0"/>
              <w:rPr>
                <w:rFonts w:ascii="Times New Roman"/>
                <w:sz w:val="24"/>
              </w:rPr>
            </w:pPr>
          </w:p>
          <w:p w:rsidR="00BA68E2" w:rsidRDefault="00BA68E2">
            <w:pPr>
              <w:pStyle w:val="TableParagraph"/>
              <w:snapToGrid w:val="0"/>
              <w:rPr>
                <w:rFonts w:ascii="Times New Roman"/>
                <w:sz w:val="24"/>
              </w:rPr>
            </w:pPr>
          </w:p>
          <w:p w:rsidR="00BA68E2" w:rsidRDefault="00BA68E2">
            <w:pPr>
              <w:pStyle w:val="TableParagraph"/>
              <w:snapToGrid w:val="0"/>
              <w:rPr>
                <w:rFonts w:ascii="Times New Roman"/>
                <w:sz w:val="24"/>
              </w:rPr>
            </w:pPr>
          </w:p>
        </w:tc>
      </w:tr>
      <w:tr w:rsidR="00BA68E2">
        <w:trPr>
          <w:trHeight w:val="4382"/>
        </w:trPr>
        <w:tc>
          <w:tcPr>
            <w:tcW w:w="2393" w:type="dxa"/>
          </w:tcPr>
          <w:p w:rsidR="00BA68E2" w:rsidRDefault="007F13D4">
            <w:pPr>
              <w:pStyle w:val="TableParagraph"/>
              <w:snapToGrid w:val="0"/>
              <w:spacing w:before="16"/>
              <w:ind w:left="115"/>
              <w:rPr>
                <w:sz w:val="24"/>
              </w:rPr>
            </w:pPr>
            <w:r>
              <w:rPr>
                <w:rFonts w:hint="eastAsia"/>
                <w:sz w:val="24"/>
              </w:rPr>
              <w:t>增设专业的基础要求</w:t>
            </w:r>
          </w:p>
          <w:p w:rsidR="00BA68E2" w:rsidRDefault="007F13D4">
            <w:pPr>
              <w:pStyle w:val="TableParagraph"/>
              <w:snapToGrid w:val="0"/>
              <w:spacing w:before="12"/>
              <w:ind w:left="115"/>
              <w:rPr>
                <w:sz w:val="24"/>
              </w:rPr>
            </w:pPr>
            <w:r>
              <w:rPr>
                <w:rFonts w:hint="eastAsia"/>
                <w:sz w:val="24"/>
              </w:rPr>
              <w:t>（目录外专业填写）</w:t>
            </w:r>
          </w:p>
        </w:tc>
        <w:tc>
          <w:tcPr>
            <w:tcW w:w="7175" w:type="dxa"/>
            <w:gridSpan w:val="4"/>
          </w:tcPr>
          <w:p w:rsidR="00BA68E2" w:rsidRDefault="00BA68E2">
            <w:pPr>
              <w:pStyle w:val="TableParagraph"/>
              <w:snapToGrid w:val="0"/>
              <w:rPr>
                <w:rFonts w:ascii="Times New Roman"/>
                <w:sz w:val="24"/>
              </w:rPr>
            </w:pPr>
          </w:p>
        </w:tc>
      </w:tr>
    </w:tbl>
    <w:p w:rsidR="00BA68E2" w:rsidRDefault="00BA68E2">
      <w:pPr>
        <w:snapToGrid w:val="0"/>
        <w:rPr>
          <w:rFonts w:ascii="Times New Roman"/>
          <w:sz w:val="24"/>
        </w:rPr>
        <w:sectPr w:rsidR="00BA68E2">
          <w:footerReference w:type="default" r:id="rId9"/>
          <w:pgSz w:w="11910" w:h="16840"/>
          <w:pgMar w:top="1757" w:right="660" w:bottom="278" w:left="1200" w:header="1412" w:footer="0" w:gutter="0"/>
          <w:cols w:space="0"/>
        </w:sectPr>
      </w:pPr>
    </w:p>
    <w:p w:rsidR="00BA68E2" w:rsidRDefault="00BA68E2">
      <w:pPr>
        <w:pStyle w:val="a4"/>
        <w:snapToGrid w:val="0"/>
        <w:spacing w:before="5"/>
        <w:rPr>
          <w:rFonts w:ascii="Times New Roman"/>
          <w:sz w:val="11"/>
        </w:rPr>
      </w:pPr>
    </w:p>
    <w:p w:rsidR="00BA68E2" w:rsidRDefault="007F13D4">
      <w:pPr>
        <w:tabs>
          <w:tab w:val="left" w:pos="4095"/>
        </w:tabs>
        <w:snapToGrid w:val="0"/>
        <w:spacing w:line="400" w:lineRule="exact"/>
        <w:ind w:left="20"/>
        <w:jc w:val="center"/>
        <w:rPr>
          <w:rFonts w:ascii="黑体" w:eastAsia="黑体"/>
          <w:b/>
          <w:sz w:val="36"/>
        </w:rPr>
      </w:pPr>
      <w:r>
        <w:rPr>
          <w:rFonts w:ascii="黑体" w:eastAsia="黑体"/>
          <w:b/>
          <w:sz w:val="36"/>
        </w:rPr>
        <w:t>3.</w:t>
      </w:r>
      <w:r>
        <w:rPr>
          <w:rFonts w:ascii="黑体" w:eastAsia="黑体" w:hint="eastAsia"/>
          <w:b/>
          <w:sz w:val="36"/>
        </w:rPr>
        <w:t>申报专业人才需求情况</w:t>
      </w:r>
    </w:p>
    <w:p w:rsidR="00BA68E2" w:rsidRDefault="00BA68E2">
      <w:pPr>
        <w:snapToGrid w:val="0"/>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1373"/>
        <w:gridCol w:w="2808"/>
        <w:gridCol w:w="3817"/>
      </w:tblGrid>
      <w:tr w:rsidR="00BA68E2">
        <w:trPr>
          <w:trHeight w:val="558"/>
        </w:trPr>
        <w:tc>
          <w:tcPr>
            <w:tcW w:w="3180" w:type="dxa"/>
            <w:gridSpan w:val="2"/>
            <w:tcBorders>
              <w:bottom w:val="single" w:sz="6" w:space="0" w:color="000000"/>
              <w:right w:val="single" w:sz="6" w:space="0" w:color="000000"/>
            </w:tcBorders>
          </w:tcPr>
          <w:p w:rsidR="00BA68E2" w:rsidRDefault="007F13D4">
            <w:pPr>
              <w:pStyle w:val="TableParagraph"/>
              <w:snapToGrid w:val="0"/>
              <w:spacing w:before="122"/>
              <w:ind w:left="107"/>
              <w:rPr>
                <w:sz w:val="24"/>
              </w:rPr>
            </w:pPr>
            <w:r>
              <w:rPr>
                <w:rFonts w:hint="eastAsia"/>
                <w:sz w:val="24"/>
              </w:rPr>
              <w:t>申报专业主要就业领域</w:t>
            </w:r>
          </w:p>
        </w:tc>
        <w:tc>
          <w:tcPr>
            <w:tcW w:w="6625" w:type="dxa"/>
            <w:gridSpan w:val="2"/>
            <w:tcBorders>
              <w:left w:val="single" w:sz="6" w:space="0" w:color="000000"/>
              <w:bottom w:val="single" w:sz="6" w:space="0" w:color="000000"/>
            </w:tcBorders>
          </w:tcPr>
          <w:p w:rsidR="00BA68E2" w:rsidRDefault="007F13D4">
            <w:pPr>
              <w:pStyle w:val="TableParagraph"/>
              <w:snapToGrid w:val="0"/>
              <w:rPr>
                <w:rFonts w:ascii="Times New Roman"/>
                <w:sz w:val="24"/>
                <w:lang w:val="en-US"/>
              </w:rPr>
            </w:pPr>
            <w:r>
              <w:rPr>
                <w:rFonts w:ascii="Times New Roman" w:hint="eastAsia"/>
                <w:sz w:val="24"/>
                <w:lang w:val="en-US"/>
              </w:rPr>
              <w:t>高校辅导员、中职中专辅导员、中职中专教师、中小学政治课教师、公务员、事业单位人员、两新组织员、考研</w:t>
            </w:r>
          </w:p>
        </w:tc>
      </w:tr>
      <w:tr w:rsidR="00BA68E2">
        <w:trPr>
          <w:trHeight w:val="6226"/>
        </w:trPr>
        <w:tc>
          <w:tcPr>
            <w:tcW w:w="9805" w:type="dxa"/>
            <w:gridSpan w:val="4"/>
            <w:tcBorders>
              <w:top w:val="single" w:sz="6" w:space="0" w:color="000000"/>
              <w:bottom w:val="single" w:sz="6" w:space="0" w:color="000000"/>
            </w:tcBorders>
          </w:tcPr>
          <w:p w:rsidR="00BA68E2" w:rsidRDefault="007F13D4">
            <w:pPr>
              <w:pStyle w:val="TableParagraph"/>
              <w:snapToGrid w:val="0"/>
              <w:spacing w:line="400" w:lineRule="exact"/>
              <w:ind w:right="51" w:firstLineChars="200" w:firstLine="482"/>
              <w:rPr>
                <w:b/>
                <w:bCs/>
                <w:sz w:val="24"/>
                <w:lang w:val="en-US"/>
              </w:rPr>
            </w:pPr>
            <w:r>
              <w:rPr>
                <w:rFonts w:hint="eastAsia"/>
                <w:b/>
                <w:bCs/>
                <w:sz w:val="24"/>
                <w:lang w:val="en-US"/>
              </w:rPr>
              <w:t>一、区</w:t>
            </w:r>
            <w:r>
              <w:rPr>
                <w:b/>
                <w:bCs/>
                <w:sz w:val="24"/>
                <w:lang w:val="en-US"/>
              </w:rPr>
              <w:t>内本专业人才需求情况</w:t>
            </w:r>
          </w:p>
          <w:p w:rsidR="00BA68E2" w:rsidRDefault="007F13D4">
            <w:pPr>
              <w:pStyle w:val="TableParagraph"/>
              <w:snapToGrid w:val="0"/>
              <w:spacing w:line="400" w:lineRule="exact"/>
              <w:ind w:right="51" w:firstLineChars="200" w:firstLine="480"/>
              <w:rPr>
                <w:sz w:val="24"/>
                <w:lang w:val="en-US"/>
              </w:rPr>
            </w:pPr>
            <w:r>
              <w:rPr>
                <w:sz w:val="24"/>
                <w:lang w:val="en-US"/>
              </w:rPr>
              <w:t>从广西区内高校来看，现仅有广西师范大学、南宁师范大学、玉林师范学院、河池学院、百色学院等5所学校，开设</w:t>
            </w:r>
            <w:proofErr w:type="gramStart"/>
            <w:r>
              <w:rPr>
                <w:sz w:val="24"/>
                <w:lang w:val="en-US"/>
              </w:rPr>
              <w:t>设</w:t>
            </w:r>
            <w:proofErr w:type="gramEnd"/>
            <w:r>
              <w:rPr>
                <w:sz w:val="24"/>
                <w:lang w:val="en-US"/>
              </w:rPr>
              <w:t>思想政治教育本科专业，</w:t>
            </w:r>
            <w:r>
              <w:rPr>
                <w:rFonts w:hint="eastAsia"/>
                <w:sz w:val="24"/>
                <w:lang w:val="en-US"/>
              </w:rPr>
              <w:t>按本专业就业需求量测算，</w:t>
            </w:r>
            <w:r>
              <w:rPr>
                <w:sz w:val="24"/>
                <w:lang w:val="en-US"/>
              </w:rPr>
              <w:t>每年对</w:t>
            </w:r>
            <w:r>
              <w:rPr>
                <w:rFonts w:hint="eastAsia"/>
                <w:sz w:val="24"/>
                <w:lang w:val="en-US"/>
              </w:rPr>
              <w:t>思想政治教育</w:t>
            </w:r>
            <w:r>
              <w:rPr>
                <w:sz w:val="24"/>
                <w:lang w:val="en-US"/>
              </w:rPr>
              <w:t>专业人才需求量在</w:t>
            </w:r>
            <w:r>
              <w:rPr>
                <w:rFonts w:hint="eastAsia"/>
                <w:sz w:val="24"/>
                <w:lang w:val="en-US"/>
              </w:rPr>
              <w:t>4</w:t>
            </w:r>
            <w:r>
              <w:rPr>
                <w:sz w:val="24"/>
                <w:lang w:val="en-US"/>
              </w:rPr>
              <w:t>00人以上。</w:t>
            </w:r>
          </w:p>
          <w:p w:rsidR="00BA68E2" w:rsidRDefault="007F13D4">
            <w:pPr>
              <w:pStyle w:val="TableParagraph"/>
              <w:snapToGrid w:val="0"/>
              <w:spacing w:line="400" w:lineRule="exact"/>
              <w:ind w:right="51" w:firstLineChars="200" w:firstLine="482"/>
              <w:rPr>
                <w:b/>
                <w:bCs/>
                <w:sz w:val="24"/>
                <w:lang w:val="en-US"/>
              </w:rPr>
            </w:pPr>
            <w:r>
              <w:rPr>
                <w:rFonts w:hint="eastAsia"/>
                <w:b/>
                <w:bCs/>
                <w:sz w:val="24"/>
                <w:lang w:val="en-US"/>
              </w:rPr>
              <w:t>二、</w:t>
            </w:r>
            <w:r>
              <w:rPr>
                <w:b/>
                <w:bCs/>
                <w:sz w:val="24"/>
                <w:lang w:val="en-US"/>
              </w:rPr>
              <w:t>梧州市本专业人才需求情况</w:t>
            </w:r>
          </w:p>
          <w:p w:rsidR="00BA68E2" w:rsidRDefault="007F13D4">
            <w:pPr>
              <w:pStyle w:val="TableParagraph"/>
              <w:snapToGrid w:val="0"/>
              <w:spacing w:line="400" w:lineRule="exact"/>
              <w:ind w:right="51" w:firstLineChars="200" w:firstLine="480"/>
              <w:rPr>
                <w:sz w:val="24"/>
                <w:lang w:val="en-US"/>
              </w:rPr>
            </w:pPr>
            <w:r>
              <w:rPr>
                <w:sz w:val="24"/>
                <w:lang w:val="en-US"/>
              </w:rPr>
              <w:t>梧州市</w:t>
            </w:r>
            <w:r>
              <w:rPr>
                <w:rFonts w:hint="eastAsia"/>
                <w:sz w:val="24"/>
                <w:lang w:val="en-US"/>
              </w:rPr>
              <w:t>经济社会发展和教育事业发展，</w:t>
            </w:r>
            <w:r>
              <w:rPr>
                <w:sz w:val="24"/>
                <w:lang w:val="en-US"/>
              </w:rPr>
              <w:t>对于</w:t>
            </w:r>
            <w:r>
              <w:rPr>
                <w:rFonts w:hint="eastAsia"/>
                <w:sz w:val="24"/>
                <w:lang w:val="en-US"/>
              </w:rPr>
              <w:t>思想政治教育</w:t>
            </w:r>
            <w:r>
              <w:rPr>
                <w:sz w:val="24"/>
                <w:lang w:val="en-US"/>
              </w:rPr>
              <w:t>专业人才需求</w:t>
            </w:r>
            <w:r>
              <w:rPr>
                <w:rFonts w:hint="eastAsia"/>
                <w:sz w:val="24"/>
                <w:lang w:val="en-US"/>
              </w:rPr>
              <w:t>日益迫切</w:t>
            </w:r>
            <w:r>
              <w:rPr>
                <w:sz w:val="24"/>
                <w:lang w:val="en-US"/>
              </w:rPr>
              <w:t>。</w:t>
            </w:r>
          </w:p>
          <w:p w:rsidR="00BA68E2" w:rsidRDefault="007F13D4">
            <w:pPr>
              <w:pStyle w:val="TableParagraph"/>
              <w:snapToGrid w:val="0"/>
              <w:spacing w:line="400" w:lineRule="exact"/>
              <w:ind w:right="51" w:firstLineChars="200" w:firstLine="482"/>
              <w:rPr>
                <w:b/>
                <w:bCs/>
                <w:sz w:val="24"/>
                <w:lang w:val="en-US"/>
              </w:rPr>
            </w:pPr>
            <w:r>
              <w:rPr>
                <w:b/>
                <w:bCs/>
                <w:sz w:val="24"/>
                <w:lang w:val="en-US"/>
              </w:rPr>
              <w:t>（一）梧州市基础教育急需</w:t>
            </w:r>
            <w:r>
              <w:rPr>
                <w:rFonts w:hint="eastAsia"/>
                <w:b/>
                <w:bCs/>
                <w:sz w:val="24"/>
                <w:lang w:val="en-US"/>
              </w:rPr>
              <w:t>思想政治教育</w:t>
            </w:r>
            <w:r>
              <w:rPr>
                <w:b/>
                <w:bCs/>
                <w:sz w:val="24"/>
                <w:lang w:val="en-US"/>
              </w:rPr>
              <w:t>教师</w:t>
            </w:r>
          </w:p>
          <w:p w:rsidR="00BA68E2" w:rsidRDefault="007F13D4">
            <w:pPr>
              <w:pStyle w:val="TableParagraph"/>
              <w:snapToGrid w:val="0"/>
              <w:spacing w:line="400" w:lineRule="exact"/>
              <w:ind w:right="51" w:firstLineChars="200" w:firstLine="480"/>
              <w:rPr>
                <w:sz w:val="24"/>
                <w:lang w:val="en-US"/>
              </w:rPr>
            </w:pPr>
            <w:r>
              <w:rPr>
                <w:sz w:val="24"/>
                <w:lang w:val="en-US"/>
              </w:rPr>
              <w:t>从梧州地区来看，据《梧州年鉴统计》，梧州市现有小学900所左右，学生28万余人；初中100余所，学生13万余人；高中、中等职业技术学校等40余所，学生10万余人；学生总共有50多万人。根据《2018年广西统计公报社会科技领域数据》统计显示：广西区中等职业学校（不含技工）249所、普通高中486所、普通初中1743所、普通小学8054所。据此测算，中小学思想政治理论教师的需求量较大，</w:t>
            </w:r>
            <w:proofErr w:type="gramStart"/>
            <w:r>
              <w:rPr>
                <w:sz w:val="24"/>
                <w:lang w:val="en-US"/>
              </w:rPr>
              <w:t>且需求</w:t>
            </w:r>
            <w:proofErr w:type="gramEnd"/>
            <w:r>
              <w:rPr>
                <w:sz w:val="24"/>
                <w:lang w:val="en-US"/>
              </w:rPr>
              <w:t>稳定，就业前景稳定向好。据不完全统计，梧州市各级中小学、幼儿园每年的</w:t>
            </w:r>
            <w:r>
              <w:rPr>
                <w:rFonts w:hint="eastAsia"/>
                <w:sz w:val="24"/>
                <w:lang w:val="en-US"/>
              </w:rPr>
              <w:t>思想政治课</w:t>
            </w:r>
            <w:r>
              <w:rPr>
                <w:sz w:val="24"/>
                <w:lang w:val="en-US"/>
              </w:rPr>
              <w:t>教师需求量在50人以上。</w:t>
            </w:r>
          </w:p>
          <w:p w:rsidR="00BA68E2" w:rsidRDefault="007F13D4">
            <w:pPr>
              <w:pStyle w:val="TableParagraph"/>
              <w:snapToGrid w:val="0"/>
              <w:spacing w:line="400" w:lineRule="exact"/>
              <w:ind w:right="51" w:firstLineChars="200" w:firstLine="482"/>
              <w:rPr>
                <w:b/>
                <w:bCs/>
                <w:sz w:val="24"/>
                <w:lang w:val="en-US"/>
              </w:rPr>
            </w:pPr>
            <w:r>
              <w:rPr>
                <w:rFonts w:hint="eastAsia"/>
                <w:b/>
                <w:bCs/>
                <w:sz w:val="24"/>
                <w:lang w:val="en-US"/>
              </w:rPr>
              <w:t>（二）</w:t>
            </w:r>
            <w:r>
              <w:rPr>
                <w:b/>
                <w:bCs/>
                <w:sz w:val="24"/>
                <w:lang w:val="en-US"/>
              </w:rPr>
              <w:t>政府部门、企事业单位需要</w:t>
            </w:r>
            <w:r>
              <w:rPr>
                <w:rFonts w:hint="eastAsia"/>
                <w:b/>
                <w:bCs/>
                <w:sz w:val="24"/>
                <w:lang w:val="en-US"/>
              </w:rPr>
              <w:t>政工</w:t>
            </w:r>
            <w:r>
              <w:rPr>
                <w:b/>
                <w:bCs/>
                <w:sz w:val="24"/>
                <w:lang w:val="en-US"/>
              </w:rPr>
              <w:t>人才</w:t>
            </w:r>
          </w:p>
          <w:p w:rsidR="00BA68E2" w:rsidRDefault="007F13D4">
            <w:pPr>
              <w:pStyle w:val="TableParagraph"/>
              <w:snapToGrid w:val="0"/>
              <w:spacing w:line="400" w:lineRule="exact"/>
              <w:ind w:right="51" w:firstLineChars="200" w:firstLine="480"/>
              <w:rPr>
                <w:sz w:val="24"/>
                <w:lang w:val="en-US"/>
              </w:rPr>
            </w:pPr>
            <w:r>
              <w:rPr>
                <w:rFonts w:hint="eastAsia"/>
                <w:sz w:val="24"/>
                <w:lang w:val="en-US"/>
              </w:rPr>
              <w:t>根据调研，</w:t>
            </w:r>
            <w:r>
              <w:rPr>
                <w:sz w:val="24"/>
                <w:lang w:val="en-US"/>
              </w:rPr>
              <w:t>各级政府部门、</w:t>
            </w:r>
            <w:r>
              <w:rPr>
                <w:rFonts w:hint="eastAsia"/>
                <w:sz w:val="24"/>
                <w:lang w:val="en-US"/>
              </w:rPr>
              <w:t>企事业</w:t>
            </w:r>
            <w:r>
              <w:rPr>
                <w:sz w:val="24"/>
                <w:lang w:val="en-US"/>
              </w:rPr>
              <w:t>单位需要</w:t>
            </w:r>
            <w:r>
              <w:rPr>
                <w:rFonts w:hint="eastAsia"/>
                <w:sz w:val="24"/>
                <w:lang w:val="en-US"/>
              </w:rPr>
              <w:t>政工人才日益迫切</w:t>
            </w:r>
            <w:r>
              <w:rPr>
                <w:sz w:val="24"/>
                <w:lang w:val="en-US"/>
              </w:rPr>
              <w:t>。据调查统计，各级政府部门、企事业单位每年</w:t>
            </w:r>
            <w:r>
              <w:rPr>
                <w:rFonts w:hint="eastAsia"/>
                <w:sz w:val="24"/>
                <w:lang w:val="en-US"/>
              </w:rPr>
              <w:t>思想政治教育</w:t>
            </w:r>
            <w:r>
              <w:rPr>
                <w:sz w:val="24"/>
                <w:lang w:val="en-US"/>
              </w:rPr>
              <w:t>专业人才需求量在50人以上。</w:t>
            </w:r>
          </w:p>
          <w:p w:rsidR="00BA68E2" w:rsidRDefault="007F13D4">
            <w:pPr>
              <w:pStyle w:val="TableParagraph"/>
              <w:snapToGrid w:val="0"/>
              <w:spacing w:line="400" w:lineRule="exact"/>
              <w:ind w:right="51" w:firstLineChars="200" w:firstLine="482"/>
              <w:rPr>
                <w:b/>
                <w:bCs/>
                <w:sz w:val="24"/>
                <w:lang w:val="en-US"/>
              </w:rPr>
            </w:pPr>
            <w:r>
              <w:rPr>
                <w:rFonts w:hint="eastAsia"/>
                <w:b/>
                <w:bCs/>
                <w:sz w:val="24"/>
                <w:lang w:val="en-US"/>
              </w:rPr>
              <w:t>三、梧州学院马克思主义学院考研率高，就业质量高</w:t>
            </w:r>
          </w:p>
          <w:p w:rsidR="00BA68E2" w:rsidRDefault="007F13D4">
            <w:pPr>
              <w:pStyle w:val="TableParagraph"/>
              <w:snapToGrid w:val="0"/>
              <w:spacing w:line="400" w:lineRule="exact"/>
              <w:ind w:right="51" w:firstLineChars="200" w:firstLine="480"/>
              <w:rPr>
                <w:sz w:val="24"/>
                <w:lang w:val="en-US"/>
              </w:rPr>
            </w:pPr>
            <w:r>
              <w:rPr>
                <w:rFonts w:hint="eastAsia"/>
                <w:sz w:val="24"/>
                <w:lang w:val="en-US"/>
              </w:rPr>
              <w:t>梧州学院马克思主义学院近四年来，考研成功率达49％，人才培养和就业质量高。据测算本专业每年考研成功至少25人，占计划招生人数的42％。</w:t>
            </w:r>
          </w:p>
        </w:tc>
      </w:tr>
      <w:tr w:rsidR="00BA68E2">
        <w:trPr>
          <w:trHeight w:val="558"/>
        </w:trPr>
        <w:tc>
          <w:tcPr>
            <w:tcW w:w="1807" w:type="dxa"/>
            <w:vMerge w:val="restart"/>
            <w:tcBorders>
              <w:top w:val="single" w:sz="6" w:space="0" w:color="000000"/>
              <w:right w:val="single" w:sz="6" w:space="0" w:color="000000"/>
            </w:tcBorders>
          </w:tcPr>
          <w:p w:rsidR="00BA68E2" w:rsidRDefault="00BA68E2">
            <w:pPr>
              <w:pStyle w:val="TableParagraph"/>
              <w:snapToGrid w:val="0"/>
              <w:rPr>
                <w:rFonts w:ascii="Times New Roman"/>
                <w:sz w:val="24"/>
              </w:rPr>
            </w:pPr>
          </w:p>
          <w:p w:rsidR="00BA68E2" w:rsidRDefault="00BA68E2">
            <w:pPr>
              <w:pStyle w:val="TableParagraph"/>
              <w:snapToGrid w:val="0"/>
              <w:rPr>
                <w:rFonts w:ascii="Times New Roman"/>
                <w:sz w:val="24"/>
              </w:rPr>
            </w:pPr>
          </w:p>
          <w:p w:rsidR="00BA68E2" w:rsidRDefault="00BA68E2">
            <w:pPr>
              <w:pStyle w:val="TableParagraph"/>
              <w:snapToGrid w:val="0"/>
              <w:rPr>
                <w:rFonts w:ascii="Times New Roman"/>
                <w:sz w:val="24"/>
              </w:rPr>
            </w:pPr>
          </w:p>
          <w:p w:rsidR="00BA68E2" w:rsidRDefault="00BA68E2">
            <w:pPr>
              <w:pStyle w:val="TableParagraph"/>
              <w:snapToGrid w:val="0"/>
              <w:spacing w:before="1"/>
              <w:rPr>
                <w:rFonts w:ascii="Times New Roman"/>
                <w:sz w:val="23"/>
              </w:rPr>
            </w:pPr>
          </w:p>
          <w:p w:rsidR="00BA68E2" w:rsidRDefault="007F13D4">
            <w:pPr>
              <w:pStyle w:val="TableParagraph"/>
              <w:snapToGrid w:val="0"/>
              <w:spacing w:line="436" w:lineRule="auto"/>
              <w:ind w:left="182" w:right="170"/>
              <w:rPr>
                <w:sz w:val="24"/>
              </w:rPr>
            </w:pPr>
            <w:r>
              <w:rPr>
                <w:rFonts w:hint="eastAsia"/>
                <w:spacing w:val="-4"/>
                <w:sz w:val="24"/>
              </w:rPr>
              <w:t>申报专业人才需求调研情况</w:t>
            </w:r>
          </w:p>
          <w:p w:rsidR="00BA68E2" w:rsidRDefault="007F13D4">
            <w:pPr>
              <w:pStyle w:val="TableParagraph"/>
              <w:snapToGrid w:val="0"/>
              <w:spacing w:line="439" w:lineRule="auto"/>
              <w:ind w:left="182" w:right="170"/>
              <w:rPr>
                <w:sz w:val="24"/>
              </w:rPr>
            </w:pPr>
            <w:r>
              <w:rPr>
                <w:rFonts w:hint="eastAsia"/>
                <w:sz w:val="24"/>
              </w:rPr>
              <w:t>（</w:t>
            </w:r>
            <w:r>
              <w:rPr>
                <w:rFonts w:hint="eastAsia"/>
                <w:spacing w:val="-4"/>
                <w:sz w:val="24"/>
              </w:rPr>
              <w:t>可上</w:t>
            </w:r>
            <w:proofErr w:type="gramStart"/>
            <w:r>
              <w:rPr>
                <w:rFonts w:hint="eastAsia"/>
                <w:spacing w:val="-4"/>
                <w:sz w:val="24"/>
              </w:rPr>
              <w:t>传合作</w:t>
            </w:r>
            <w:proofErr w:type="gramEnd"/>
            <w:r>
              <w:rPr>
                <w:rFonts w:hint="eastAsia"/>
                <w:sz w:val="24"/>
              </w:rPr>
              <w:t>办学协议等</w:t>
            </w:r>
            <w:r>
              <w:rPr>
                <w:rFonts w:hint="eastAsia"/>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rPr>
            </w:pPr>
            <w:r>
              <w:rPr>
                <w:rFonts w:hint="eastAsia"/>
                <w:sz w:val="24"/>
              </w:rPr>
              <w:t>年度计划招生人数</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sz w:val="24"/>
                <w:lang w:val="en-US"/>
              </w:rPr>
              <w:t>60</w:t>
            </w:r>
          </w:p>
        </w:tc>
      </w:tr>
      <w:tr w:rsidR="00BA68E2">
        <w:trPr>
          <w:trHeight w:val="561"/>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rPr>
            </w:pPr>
            <w:r>
              <w:rPr>
                <w:rFonts w:hint="eastAsia"/>
                <w:sz w:val="24"/>
              </w:rPr>
              <w:t>预计升学人数</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sz w:val="24"/>
                <w:lang w:val="en-US"/>
              </w:rPr>
              <w:t>2</w:t>
            </w:r>
            <w:r>
              <w:rPr>
                <w:rFonts w:ascii="Times New Roman" w:hint="eastAsia"/>
                <w:sz w:val="24"/>
                <w:lang w:val="en-US"/>
              </w:rPr>
              <w:t>5</w:t>
            </w:r>
          </w:p>
        </w:tc>
      </w:tr>
      <w:tr w:rsidR="00BA68E2">
        <w:trPr>
          <w:trHeight w:val="558"/>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rPr>
            </w:pPr>
            <w:r>
              <w:rPr>
                <w:rFonts w:hint="eastAsia"/>
                <w:sz w:val="24"/>
              </w:rPr>
              <w:t>预计就业人数</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35</w:t>
            </w:r>
          </w:p>
        </w:tc>
      </w:tr>
      <w:tr w:rsidR="00BA68E2">
        <w:trPr>
          <w:trHeight w:val="561"/>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lang w:val="en-US"/>
              </w:rPr>
            </w:pPr>
            <w:r>
              <w:rPr>
                <w:rFonts w:hint="eastAsia"/>
                <w:sz w:val="24"/>
                <w:lang w:val="en-US"/>
              </w:rPr>
              <w:t>梧州市普通高中</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5</w:t>
            </w:r>
          </w:p>
        </w:tc>
      </w:tr>
      <w:tr w:rsidR="00BA68E2">
        <w:trPr>
          <w:trHeight w:val="561"/>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lang w:val="en-US"/>
              </w:rPr>
            </w:pPr>
            <w:r>
              <w:rPr>
                <w:rFonts w:hint="eastAsia"/>
                <w:sz w:val="24"/>
                <w:lang w:val="en-US"/>
              </w:rPr>
              <w:t>梧州市</w:t>
            </w:r>
            <w:r>
              <w:rPr>
                <w:sz w:val="24"/>
                <w:lang w:val="en-US"/>
              </w:rPr>
              <w:t>普通初中</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10</w:t>
            </w:r>
          </w:p>
        </w:tc>
      </w:tr>
      <w:tr w:rsidR="00BA68E2">
        <w:trPr>
          <w:trHeight w:val="559"/>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BA68E2" w:rsidRDefault="007F13D4">
            <w:pPr>
              <w:pStyle w:val="TableParagraph"/>
              <w:snapToGrid w:val="0"/>
              <w:jc w:val="center"/>
              <w:rPr>
                <w:sz w:val="24"/>
                <w:lang w:val="en-US"/>
              </w:rPr>
            </w:pPr>
            <w:r>
              <w:rPr>
                <w:rFonts w:hint="eastAsia"/>
                <w:sz w:val="24"/>
                <w:lang w:val="en-US"/>
              </w:rPr>
              <w:t>梧州市</w:t>
            </w:r>
            <w:r>
              <w:rPr>
                <w:sz w:val="24"/>
                <w:lang w:val="en-US"/>
              </w:rPr>
              <w:t>普通小学</w:t>
            </w:r>
          </w:p>
        </w:tc>
        <w:tc>
          <w:tcPr>
            <w:tcW w:w="3817" w:type="dxa"/>
            <w:tcBorders>
              <w:top w:val="single" w:sz="6" w:space="0" w:color="000000"/>
              <w:left w:val="single" w:sz="6" w:space="0" w:color="000000"/>
              <w:bottom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5</w:t>
            </w:r>
          </w:p>
        </w:tc>
      </w:tr>
      <w:tr w:rsidR="00BA68E2">
        <w:trPr>
          <w:trHeight w:val="1353"/>
        </w:trPr>
        <w:tc>
          <w:tcPr>
            <w:tcW w:w="1807" w:type="dxa"/>
            <w:vMerge/>
            <w:tcBorders>
              <w:top w:val="nil"/>
              <w:right w:val="single" w:sz="6" w:space="0" w:color="000000"/>
            </w:tcBorders>
          </w:tcPr>
          <w:p w:rsidR="00BA68E2" w:rsidRDefault="00BA68E2">
            <w:pPr>
              <w:snapToGrid w:val="0"/>
              <w:rPr>
                <w:sz w:val="2"/>
                <w:szCs w:val="2"/>
              </w:rPr>
            </w:pPr>
          </w:p>
        </w:tc>
        <w:tc>
          <w:tcPr>
            <w:tcW w:w="4181" w:type="dxa"/>
            <w:gridSpan w:val="2"/>
            <w:tcBorders>
              <w:top w:val="single" w:sz="6" w:space="0" w:color="000000"/>
              <w:left w:val="single" w:sz="6" w:space="0" w:color="000000"/>
              <w:right w:val="single" w:sz="6" w:space="0" w:color="000000"/>
            </w:tcBorders>
            <w:vAlign w:val="center"/>
          </w:tcPr>
          <w:p w:rsidR="00BA68E2" w:rsidRDefault="007F13D4">
            <w:pPr>
              <w:pStyle w:val="TableParagraph"/>
              <w:snapToGrid w:val="0"/>
              <w:jc w:val="center"/>
              <w:rPr>
                <w:sz w:val="24"/>
                <w:lang w:val="en-US"/>
              </w:rPr>
            </w:pPr>
            <w:r>
              <w:rPr>
                <w:rFonts w:hint="eastAsia"/>
                <w:sz w:val="24"/>
                <w:lang w:val="en-US"/>
              </w:rPr>
              <w:t>梧州职业学院和中等技校</w:t>
            </w:r>
          </w:p>
          <w:p w:rsidR="00BA68E2" w:rsidRDefault="007F13D4">
            <w:pPr>
              <w:pStyle w:val="TableParagraph"/>
              <w:snapToGrid w:val="0"/>
              <w:jc w:val="center"/>
              <w:rPr>
                <w:sz w:val="24"/>
                <w:lang w:val="en-US"/>
              </w:rPr>
            </w:pPr>
            <w:r>
              <w:rPr>
                <w:rFonts w:hint="eastAsia"/>
                <w:sz w:val="24"/>
                <w:lang w:val="en-US"/>
              </w:rPr>
              <w:t>及党政部门和企业</w:t>
            </w:r>
          </w:p>
        </w:tc>
        <w:tc>
          <w:tcPr>
            <w:tcW w:w="3817" w:type="dxa"/>
            <w:tcBorders>
              <w:top w:val="single" w:sz="6" w:space="0" w:color="000000"/>
              <w:left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15</w:t>
            </w:r>
          </w:p>
        </w:tc>
      </w:tr>
    </w:tbl>
    <w:p w:rsidR="00BA68E2" w:rsidRDefault="00BA68E2">
      <w:pPr>
        <w:snapToGrid w:val="0"/>
        <w:rPr>
          <w:rFonts w:ascii="Times New Roman"/>
          <w:sz w:val="24"/>
        </w:rPr>
        <w:sectPr w:rsidR="00BA68E2">
          <w:headerReference w:type="default" r:id="rId10"/>
          <w:pgSz w:w="11910" w:h="16840"/>
          <w:pgMar w:top="1757" w:right="660" w:bottom="278" w:left="1200" w:header="1412" w:footer="0" w:gutter="0"/>
          <w:cols w:space="0"/>
        </w:sectPr>
      </w:pPr>
    </w:p>
    <w:p w:rsidR="00BA68E2" w:rsidRDefault="007F13D4">
      <w:pPr>
        <w:pStyle w:val="a4"/>
        <w:snapToGrid w:val="0"/>
        <w:spacing w:line="400" w:lineRule="exact"/>
        <w:ind w:left="20"/>
        <w:jc w:val="center"/>
      </w:pPr>
      <w:r>
        <w:lastRenderedPageBreak/>
        <w:t>4.</w:t>
      </w:r>
      <w:r>
        <w:rPr>
          <w:rFonts w:hint="eastAsia"/>
        </w:rPr>
        <w:t>教师及课程基本情况表</w:t>
      </w:r>
    </w:p>
    <w:p w:rsidR="00BA68E2" w:rsidRDefault="00BA68E2">
      <w:pPr>
        <w:pStyle w:val="a4"/>
        <w:snapToGrid w:val="0"/>
        <w:spacing w:before="8"/>
        <w:rPr>
          <w:rFonts w:ascii="Times New Roman"/>
          <w:b/>
          <w:sz w:val="17"/>
        </w:rPr>
      </w:pPr>
    </w:p>
    <w:p w:rsidR="00BA68E2" w:rsidRDefault="007F13D4">
      <w:pPr>
        <w:pStyle w:val="a8"/>
        <w:numPr>
          <w:ilvl w:val="1"/>
          <w:numId w:val="2"/>
        </w:numPr>
        <w:tabs>
          <w:tab w:val="left" w:pos="714"/>
        </w:tabs>
        <w:snapToGrid w:val="0"/>
        <w:spacing w:before="0" w:line="484" w:lineRule="exact"/>
        <w:ind w:hanging="496"/>
        <w:rPr>
          <w:sz w:val="24"/>
        </w:rPr>
      </w:pPr>
      <w:r>
        <w:rPr>
          <w:rFonts w:ascii="Microsoft JhengHei" w:eastAsia="Microsoft JhengHei" w:hint="eastAsia"/>
          <w:b/>
          <w:sz w:val="28"/>
        </w:rPr>
        <w:t>教师及开课情况汇总表</w:t>
      </w:r>
      <w:r>
        <w:rPr>
          <w:rFonts w:hint="eastAsia"/>
          <w:sz w:val="24"/>
        </w:rPr>
        <w:t>（</w:t>
      </w:r>
      <w:r>
        <w:rPr>
          <w:rFonts w:hint="eastAsia"/>
          <w:spacing w:val="-1"/>
          <w:sz w:val="24"/>
        </w:rPr>
        <w:t>以下统计数据由系统生成</w:t>
      </w:r>
      <w:r>
        <w:rPr>
          <w:rFonts w:hint="eastAsia"/>
          <w:sz w:val="24"/>
        </w:rPr>
        <w:t>）</w:t>
      </w:r>
    </w:p>
    <w:p w:rsidR="00BA68E2" w:rsidRDefault="00BA68E2">
      <w:pPr>
        <w:snapToGrid w:val="0"/>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47"/>
        <w:gridCol w:w="3227"/>
      </w:tblGrid>
      <w:tr w:rsidR="00BA68E2">
        <w:trPr>
          <w:trHeight w:val="397"/>
        </w:trPr>
        <w:tc>
          <w:tcPr>
            <w:tcW w:w="6347" w:type="dxa"/>
          </w:tcPr>
          <w:p w:rsidR="00BA68E2" w:rsidRDefault="007F13D4">
            <w:pPr>
              <w:pStyle w:val="TableParagraph"/>
              <w:snapToGrid w:val="0"/>
              <w:spacing w:before="79" w:line="299" w:lineRule="exact"/>
              <w:ind w:left="392" w:right="383"/>
              <w:jc w:val="center"/>
              <w:rPr>
                <w:sz w:val="24"/>
              </w:rPr>
            </w:pPr>
            <w:r>
              <w:rPr>
                <w:rFonts w:hint="eastAsia"/>
                <w:sz w:val="24"/>
              </w:rPr>
              <w:t>专任教师总数</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81" w:line="299" w:lineRule="exact"/>
              <w:ind w:left="392" w:right="384"/>
              <w:jc w:val="center"/>
              <w:rPr>
                <w:sz w:val="24"/>
              </w:rPr>
            </w:pPr>
            <w:r>
              <w:rPr>
                <w:rFonts w:hint="eastAsia"/>
                <w:sz w:val="24"/>
              </w:rPr>
              <w:t>具有教授（含其他正高级）职称教师数及比例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92" w:right="384"/>
              <w:jc w:val="center"/>
              <w:rPr>
                <w:sz w:val="24"/>
              </w:rPr>
            </w:pPr>
            <w:r>
              <w:rPr>
                <w:rFonts w:hint="eastAsia"/>
                <w:sz w:val="24"/>
              </w:rPr>
              <w:t>具有副教授以上（含其他副高级）职称教师数及比例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92" w:right="383"/>
              <w:jc w:val="center"/>
              <w:rPr>
                <w:sz w:val="24"/>
              </w:rPr>
            </w:pPr>
            <w:r>
              <w:rPr>
                <w:rFonts w:hint="eastAsia"/>
                <w:sz w:val="24"/>
              </w:rPr>
              <w:t>具有硕士以上（含）学位教师数及比例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92" w:right="384"/>
              <w:jc w:val="center"/>
              <w:rPr>
                <w:sz w:val="24"/>
              </w:rPr>
            </w:pPr>
            <w:r>
              <w:rPr>
                <w:rFonts w:hint="eastAsia"/>
                <w:sz w:val="24"/>
              </w:rPr>
              <w:t>具有博士学位教师数及比例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89" w:right="384"/>
              <w:jc w:val="center"/>
              <w:rPr>
                <w:sz w:val="24"/>
              </w:rPr>
            </w:pPr>
            <w:r>
              <w:rPr>
                <w:rFonts w:ascii="Times New Roman" w:eastAsia="Times New Roman"/>
                <w:sz w:val="24"/>
              </w:rPr>
              <w:t xml:space="preserve">35 </w:t>
            </w:r>
            <w:r>
              <w:rPr>
                <w:rFonts w:hint="eastAsia"/>
                <w:sz w:val="24"/>
              </w:rPr>
              <w:t>岁以下青年教师数及比例</w:t>
            </w:r>
          </w:p>
        </w:tc>
        <w:tc>
          <w:tcPr>
            <w:tcW w:w="3227" w:type="dxa"/>
          </w:tcPr>
          <w:p w:rsidR="00BA68E2" w:rsidRDefault="00BA68E2">
            <w:pPr>
              <w:pStyle w:val="TableParagraph"/>
              <w:snapToGrid w:val="0"/>
              <w:rPr>
                <w:rFonts w:ascii="Times New Roman"/>
                <w:sz w:val="24"/>
              </w:rPr>
            </w:pPr>
          </w:p>
        </w:tc>
      </w:tr>
      <w:tr w:rsidR="00BA68E2">
        <w:trPr>
          <w:trHeight w:val="398"/>
        </w:trPr>
        <w:tc>
          <w:tcPr>
            <w:tcW w:w="6347" w:type="dxa"/>
          </w:tcPr>
          <w:p w:rsidR="00BA68E2" w:rsidRDefault="007F13D4">
            <w:pPr>
              <w:pStyle w:val="TableParagraph"/>
              <w:snapToGrid w:val="0"/>
              <w:spacing w:before="79" w:line="299" w:lineRule="exact"/>
              <w:ind w:left="392" w:right="384"/>
              <w:jc w:val="center"/>
              <w:rPr>
                <w:sz w:val="24"/>
              </w:rPr>
            </w:pPr>
            <w:r>
              <w:rPr>
                <w:rFonts w:ascii="Times New Roman" w:eastAsia="Times New Roman"/>
                <w:sz w:val="24"/>
              </w:rPr>
              <w:t xml:space="preserve">36-55 </w:t>
            </w:r>
            <w:proofErr w:type="gramStart"/>
            <w:r>
              <w:rPr>
                <w:rFonts w:hint="eastAsia"/>
                <w:sz w:val="24"/>
              </w:rPr>
              <w:t>岁教师</w:t>
            </w:r>
            <w:proofErr w:type="gramEnd"/>
            <w:r>
              <w:rPr>
                <w:rFonts w:hint="eastAsia"/>
                <w:sz w:val="24"/>
              </w:rPr>
              <w:t>数及比例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81" w:line="299" w:lineRule="exact"/>
              <w:ind w:left="392" w:right="384"/>
              <w:jc w:val="center"/>
              <w:rPr>
                <w:sz w:val="24"/>
              </w:rPr>
            </w:pPr>
            <w:r>
              <w:rPr>
                <w:rFonts w:hint="eastAsia"/>
                <w:sz w:val="24"/>
              </w:rPr>
              <w:t>兼职</w:t>
            </w:r>
            <w:r>
              <w:rPr>
                <w:rFonts w:ascii="Times New Roman" w:eastAsia="Times New Roman"/>
                <w:sz w:val="24"/>
              </w:rPr>
              <w:t>/</w:t>
            </w:r>
            <w:r>
              <w:rPr>
                <w:rFonts w:hint="eastAsia"/>
                <w:sz w:val="24"/>
              </w:rPr>
              <w:t>专职教师比例</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92" w:right="384"/>
              <w:jc w:val="center"/>
              <w:rPr>
                <w:sz w:val="24"/>
              </w:rPr>
            </w:pPr>
            <w:r>
              <w:rPr>
                <w:rFonts w:hint="eastAsia"/>
                <w:sz w:val="24"/>
              </w:rPr>
              <w:t>专业核心课程门数</w:t>
            </w:r>
          </w:p>
        </w:tc>
        <w:tc>
          <w:tcPr>
            <w:tcW w:w="3227" w:type="dxa"/>
          </w:tcPr>
          <w:p w:rsidR="00BA68E2" w:rsidRDefault="00BA68E2">
            <w:pPr>
              <w:pStyle w:val="TableParagraph"/>
              <w:snapToGrid w:val="0"/>
              <w:rPr>
                <w:rFonts w:ascii="Times New Roman"/>
                <w:sz w:val="24"/>
              </w:rPr>
            </w:pPr>
          </w:p>
        </w:tc>
      </w:tr>
      <w:tr w:rsidR="00BA68E2">
        <w:trPr>
          <w:trHeight w:val="400"/>
        </w:trPr>
        <w:tc>
          <w:tcPr>
            <w:tcW w:w="6347" w:type="dxa"/>
          </w:tcPr>
          <w:p w:rsidR="00BA68E2" w:rsidRDefault="007F13D4">
            <w:pPr>
              <w:pStyle w:val="TableParagraph"/>
              <w:snapToGrid w:val="0"/>
              <w:spacing w:before="79" w:line="301" w:lineRule="exact"/>
              <w:ind w:left="392" w:right="384"/>
              <w:jc w:val="center"/>
              <w:rPr>
                <w:sz w:val="24"/>
              </w:rPr>
            </w:pPr>
            <w:r>
              <w:rPr>
                <w:rFonts w:hint="eastAsia"/>
                <w:sz w:val="24"/>
              </w:rPr>
              <w:t>专业核心课程任课教师数</w:t>
            </w:r>
          </w:p>
        </w:tc>
        <w:tc>
          <w:tcPr>
            <w:tcW w:w="3227" w:type="dxa"/>
          </w:tcPr>
          <w:p w:rsidR="00BA68E2" w:rsidRDefault="00BA68E2">
            <w:pPr>
              <w:pStyle w:val="TableParagraph"/>
              <w:snapToGrid w:val="0"/>
              <w:rPr>
                <w:rFonts w:ascii="Times New Roman"/>
                <w:sz w:val="24"/>
              </w:rPr>
            </w:pPr>
          </w:p>
        </w:tc>
      </w:tr>
    </w:tbl>
    <w:p w:rsidR="00BA68E2" w:rsidRDefault="007F13D4">
      <w:pPr>
        <w:pStyle w:val="a8"/>
        <w:numPr>
          <w:ilvl w:val="1"/>
          <w:numId w:val="2"/>
        </w:numPr>
        <w:tabs>
          <w:tab w:val="left" w:pos="714"/>
        </w:tabs>
        <w:spacing w:before="197"/>
        <w:ind w:hanging="496"/>
        <w:rPr>
          <w:sz w:val="24"/>
        </w:rPr>
      </w:pPr>
      <w:r>
        <w:rPr>
          <w:rFonts w:ascii="Microsoft JhengHei" w:eastAsia="Microsoft JhengHei" w:hint="eastAsia"/>
          <w:b/>
          <w:sz w:val="28"/>
        </w:rPr>
        <w:t>教师基本情况表</w:t>
      </w:r>
      <w:r>
        <w:rPr>
          <w:rFonts w:hint="eastAsia"/>
          <w:sz w:val="24"/>
        </w:rPr>
        <w:t>（</w:t>
      </w:r>
      <w:r>
        <w:rPr>
          <w:rFonts w:hint="eastAsia"/>
          <w:spacing w:val="-1"/>
          <w:sz w:val="24"/>
        </w:rPr>
        <w:t>以下表格数据由学校填写</w:t>
      </w:r>
      <w:r>
        <w:rPr>
          <w:rFonts w:hint="eastAsia"/>
          <w:sz w:val="24"/>
        </w:rPr>
        <w:t>）</w:t>
      </w:r>
    </w:p>
    <w:p w:rsidR="00BA68E2" w:rsidRDefault="00BA68E2">
      <w:pPr>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4"/>
        <w:gridCol w:w="528"/>
        <w:gridCol w:w="933"/>
        <w:gridCol w:w="991"/>
        <w:gridCol w:w="849"/>
        <w:gridCol w:w="1236"/>
        <w:gridCol w:w="1260"/>
        <w:gridCol w:w="1164"/>
        <w:gridCol w:w="1044"/>
        <w:gridCol w:w="784"/>
      </w:tblGrid>
      <w:tr w:rsidR="00BA68E2">
        <w:trPr>
          <w:trHeight w:val="801"/>
        </w:trPr>
        <w:tc>
          <w:tcPr>
            <w:tcW w:w="774" w:type="dxa"/>
          </w:tcPr>
          <w:p w:rsidR="00BA68E2" w:rsidRDefault="007F13D4">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rsidR="00BA68E2" w:rsidRDefault="007F13D4">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528" w:type="dxa"/>
          </w:tcPr>
          <w:p w:rsidR="00BA68E2" w:rsidRDefault="007F13D4">
            <w:pPr>
              <w:pStyle w:val="TableParagraph"/>
              <w:spacing w:line="421" w:lineRule="exact"/>
              <w:ind w:left="204"/>
              <w:rPr>
                <w:rFonts w:ascii="Microsoft JhengHei" w:eastAsia="Microsoft JhengHei"/>
                <w:b/>
                <w:sz w:val="24"/>
              </w:rPr>
            </w:pPr>
            <w:r>
              <w:rPr>
                <w:rFonts w:ascii="Microsoft JhengHei" w:eastAsia="Microsoft JhengHei" w:hint="eastAsia"/>
                <w:b/>
                <w:sz w:val="24"/>
              </w:rPr>
              <w:t>性</w:t>
            </w:r>
          </w:p>
          <w:p w:rsidR="00BA68E2" w:rsidRDefault="007F13D4">
            <w:pPr>
              <w:pStyle w:val="TableParagraph"/>
              <w:spacing w:line="360" w:lineRule="exact"/>
              <w:ind w:left="204"/>
              <w:rPr>
                <w:rFonts w:ascii="Microsoft JhengHei" w:eastAsia="Microsoft JhengHei"/>
                <w:b/>
                <w:sz w:val="24"/>
              </w:rPr>
            </w:pPr>
            <w:r>
              <w:rPr>
                <w:rFonts w:ascii="Microsoft JhengHei" w:eastAsia="Microsoft JhengHei" w:hint="eastAsia"/>
                <w:b/>
                <w:sz w:val="24"/>
              </w:rPr>
              <w:t>别</w:t>
            </w:r>
          </w:p>
        </w:tc>
        <w:tc>
          <w:tcPr>
            <w:tcW w:w="933" w:type="dxa"/>
          </w:tcPr>
          <w:p w:rsidR="00BA68E2" w:rsidRDefault="007F13D4">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rsidR="00BA68E2" w:rsidRDefault="007F13D4">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991" w:type="dxa"/>
          </w:tcPr>
          <w:p w:rsidR="00BA68E2" w:rsidRDefault="007F13D4">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rsidR="00BA68E2" w:rsidRDefault="007F13D4">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849" w:type="dxa"/>
          </w:tcPr>
          <w:p w:rsidR="00BA68E2" w:rsidRDefault="007F13D4">
            <w:pPr>
              <w:pStyle w:val="TableParagraph"/>
              <w:spacing w:line="421" w:lineRule="exact"/>
              <w:rPr>
                <w:rFonts w:ascii="Microsoft JhengHei" w:eastAsia="Microsoft JhengHei"/>
                <w:b/>
                <w:sz w:val="24"/>
              </w:rPr>
            </w:pPr>
            <w:r>
              <w:rPr>
                <w:rFonts w:ascii="Microsoft JhengHei" w:eastAsia="Microsoft JhengHei" w:hint="eastAsia"/>
                <w:b/>
                <w:sz w:val="24"/>
              </w:rPr>
              <w:t>专业技</w:t>
            </w:r>
          </w:p>
          <w:p w:rsidR="00BA68E2" w:rsidRDefault="007F13D4">
            <w:pPr>
              <w:pStyle w:val="TableParagraph"/>
              <w:spacing w:line="360" w:lineRule="exact"/>
              <w:rPr>
                <w:rFonts w:ascii="Microsoft JhengHei" w:eastAsia="Microsoft JhengHei"/>
                <w:b/>
                <w:sz w:val="24"/>
              </w:rPr>
            </w:pPr>
            <w:proofErr w:type="gramStart"/>
            <w:r>
              <w:rPr>
                <w:rFonts w:ascii="Microsoft JhengHei" w:eastAsia="Microsoft JhengHei" w:hint="eastAsia"/>
                <w:b/>
                <w:sz w:val="24"/>
              </w:rPr>
              <w:t>术职务</w:t>
            </w:r>
            <w:proofErr w:type="gramEnd"/>
          </w:p>
        </w:tc>
        <w:tc>
          <w:tcPr>
            <w:tcW w:w="1236" w:type="dxa"/>
          </w:tcPr>
          <w:p w:rsidR="00BA68E2" w:rsidRDefault="007F13D4">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rsidR="00BA68E2" w:rsidRDefault="007F13D4">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260" w:type="dxa"/>
          </w:tcPr>
          <w:p w:rsidR="00BA68E2" w:rsidRDefault="007F13D4">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rsidR="00BA68E2" w:rsidRDefault="007F13D4">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164" w:type="dxa"/>
          </w:tcPr>
          <w:p w:rsidR="00BA68E2" w:rsidRDefault="007F13D4">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rsidR="00BA68E2" w:rsidRDefault="007F13D4">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1044" w:type="dxa"/>
          </w:tcPr>
          <w:p w:rsidR="00BA68E2" w:rsidRDefault="007F13D4">
            <w:pPr>
              <w:pStyle w:val="TableParagraph"/>
              <w:spacing w:line="421" w:lineRule="exact"/>
              <w:ind w:left="95"/>
              <w:jc w:val="center"/>
              <w:rPr>
                <w:rFonts w:ascii="Microsoft JhengHei" w:eastAsia="Microsoft JhengHei"/>
                <w:b/>
                <w:sz w:val="24"/>
              </w:rPr>
            </w:pPr>
            <w:r>
              <w:rPr>
                <w:rFonts w:ascii="Microsoft JhengHei" w:eastAsia="Microsoft JhengHei" w:hint="eastAsia"/>
                <w:b/>
                <w:sz w:val="24"/>
              </w:rPr>
              <w:t>研究</w:t>
            </w:r>
          </w:p>
          <w:p w:rsidR="00BA68E2" w:rsidRDefault="007F13D4">
            <w:pPr>
              <w:pStyle w:val="TableParagraph"/>
              <w:spacing w:line="360" w:lineRule="exact"/>
              <w:ind w:left="95"/>
              <w:jc w:val="center"/>
              <w:rPr>
                <w:rFonts w:ascii="Microsoft JhengHei" w:eastAsia="Microsoft JhengHei"/>
                <w:b/>
                <w:sz w:val="24"/>
              </w:rPr>
            </w:pPr>
            <w:r>
              <w:rPr>
                <w:rFonts w:ascii="Microsoft JhengHei" w:eastAsia="Microsoft JhengHei" w:hint="eastAsia"/>
                <w:b/>
                <w:sz w:val="24"/>
              </w:rPr>
              <w:t>领域</w:t>
            </w:r>
          </w:p>
        </w:tc>
        <w:tc>
          <w:tcPr>
            <w:tcW w:w="784" w:type="dxa"/>
          </w:tcPr>
          <w:p w:rsidR="00BA68E2" w:rsidRDefault="007F13D4">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rsidR="00BA68E2" w:rsidRDefault="007F13D4">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BA68E2">
        <w:trPr>
          <w:trHeight w:val="48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唐平秋</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1968.03</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意识形态专题研究</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研究员</w:t>
            </w:r>
          </w:p>
        </w:tc>
        <w:tc>
          <w:tcPr>
            <w:tcW w:w="1236"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北京大学</w:t>
            </w:r>
          </w:p>
        </w:tc>
        <w:tc>
          <w:tcPr>
            <w:tcW w:w="1260"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行政管理</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管理学</w:t>
            </w:r>
          </w:p>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专职</w:t>
            </w:r>
          </w:p>
        </w:tc>
      </w:tr>
      <w:tr w:rsidR="00BA68E2">
        <w:trPr>
          <w:trHeight w:val="48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曹 迎</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女</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1972.09</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思想政治教育学原理与方法</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教授</w:t>
            </w:r>
          </w:p>
        </w:tc>
        <w:tc>
          <w:tcPr>
            <w:tcW w:w="1236"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广西大学</w:t>
            </w:r>
          </w:p>
        </w:tc>
        <w:tc>
          <w:tcPr>
            <w:tcW w:w="1260"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汉语言文学</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法学学士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专职</w:t>
            </w:r>
          </w:p>
        </w:tc>
      </w:tr>
      <w:tr w:rsidR="00BA68E2">
        <w:trPr>
          <w:trHeight w:val="48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尹杰钦</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1964.02</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习近平新时代中国特色社会主义思想</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教授</w:t>
            </w:r>
          </w:p>
        </w:tc>
        <w:tc>
          <w:tcPr>
            <w:tcW w:w="1236"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湖南师范</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大学</w:t>
            </w:r>
          </w:p>
        </w:tc>
        <w:tc>
          <w:tcPr>
            <w:tcW w:w="1260"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中共党史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法学博士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马克思主义理论</w:t>
            </w:r>
          </w:p>
        </w:tc>
        <w:tc>
          <w:tcPr>
            <w:tcW w:w="78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专职</w:t>
            </w:r>
          </w:p>
        </w:tc>
      </w:tr>
      <w:tr w:rsidR="00BA68E2">
        <w:trPr>
          <w:trHeight w:val="60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唐景成</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1973.07</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世界政治与经济关系</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教授</w:t>
            </w:r>
          </w:p>
        </w:tc>
        <w:tc>
          <w:tcPr>
            <w:tcW w:w="1236"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广西师范</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大学</w:t>
            </w:r>
          </w:p>
        </w:tc>
        <w:tc>
          <w:tcPr>
            <w:tcW w:w="1260"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中共党史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专职</w:t>
            </w:r>
          </w:p>
        </w:tc>
      </w:tr>
      <w:tr w:rsidR="00BA68E2">
        <w:trPr>
          <w:trHeight w:val="48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陈云健</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1972.11</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比较</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政治学</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南昌大学</w:t>
            </w:r>
          </w:p>
        </w:tc>
        <w:tc>
          <w:tcPr>
            <w:tcW w:w="1260"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科学社会主义与国际共产主义运动</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科学社会主义</w:t>
            </w:r>
          </w:p>
        </w:tc>
        <w:tc>
          <w:tcPr>
            <w:tcW w:w="78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朱红晖</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女</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1973.10</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毛泽东思想</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西安科技</w:t>
            </w:r>
          </w:p>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马克思主义理论与思想政治教育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刘寒刚</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1965.12</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中外政治制度比较</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吉林大学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马克思主义哲学</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哲学硕士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马克思主义哲学</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王振宇</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1969.10</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辩证唯物主义和历史唯物主义原理</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中国人民大学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马克思主义基本原理</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lastRenderedPageBreak/>
              <w:t>易敬源</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1964.05</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马克思</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主义政治</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经济学</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西北大学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政治经济学</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经济学</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硕士</w:t>
            </w:r>
          </w:p>
        </w:tc>
        <w:tc>
          <w:tcPr>
            <w:tcW w:w="1044" w:type="dxa"/>
            <w:vAlign w:val="center"/>
          </w:tcPr>
          <w:p w:rsidR="00BA68E2" w:rsidRDefault="007F13D4">
            <w:pPr>
              <w:pStyle w:val="TableParagraph"/>
              <w:jc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政治</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经济学</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羊展文</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1971.06</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rPr>
              <w:t>中华人民共和国</w:t>
            </w:r>
            <w:r>
              <w:rPr>
                <w:rFonts w:asciiTheme="majorEastAsia" w:eastAsiaTheme="majorEastAsia" w:hAnsiTheme="majorEastAsia" w:cstheme="majorEastAsia" w:hint="eastAsia"/>
                <w:sz w:val="24"/>
                <w:szCs w:val="24"/>
                <w:lang w:val="en-US"/>
              </w:rPr>
              <w:t>史</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中山大学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马克思主义理论与思想政治教育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刘爱军</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1973.08</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中国特色社会主义理论</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南开大学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马克思主义基本原理</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151"/>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李健敏</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女</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1969.10</w:t>
            </w:r>
          </w:p>
        </w:tc>
        <w:tc>
          <w:tcPr>
            <w:tcW w:w="991" w:type="dxa"/>
            <w:vAlign w:val="center"/>
          </w:tcPr>
          <w:p w:rsidR="00BA68E2" w:rsidRPr="007F13D4"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思想政治教育案例分析</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中山大学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马克思主义理论与思想政治教育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马克思主义理论</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247"/>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吴昊</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1970.04</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马克思主义政治学原理</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副教授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北京大学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科学社会主义与国际共产主义运动</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科学社会主义</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hint="eastAsia"/>
                <w:sz w:val="24"/>
                <w:szCs w:val="24"/>
                <w:lang w:val="en-US"/>
              </w:rPr>
              <w:t>曾永平</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hint="eastAsia"/>
                <w:sz w:val="24"/>
                <w:szCs w:val="24"/>
                <w:lang w:val="en-US"/>
              </w:rPr>
              <w:t>1984.10</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hint="eastAsia"/>
                <w:sz w:val="24"/>
                <w:szCs w:val="24"/>
                <w:lang w:val="en-US"/>
              </w:rPr>
              <w:t>思想政治教育经典著作导读</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hint="eastAsia"/>
                <w:sz w:val="24"/>
                <w:szCs w:val="24"/>
                <w:lang w:val="en-US"/>
              </w:rPr>
              <w:t>副教授</w:t>
            </w:r>
          </w:p>
        </w:tc>
        <w:tc>
          <w:tcPr>
            <w:tcW w:w="1236" w:type="dxa"/>
            <w:vAlign w:val="center"/>
          </w:tcPr>
          <w:p w:rsidR="00BA68E2" w:rsidRDefault="007F13D4">
            <w:pPr>
              <w:widowControl/>
              <w:jc w:val="center"/>
              <w:textAlignment w:val="center"/>
              <w:rPr>
                <w:sz w:val="24"/>
                <w:szCs w:val="24"/>
                <w:lang w:val="en-US"/>
              </w:rPr>
            </w:pPr>
            <w:r>
              <w:rPr>
                <w:rFonts w:hint="eastAsia"/>
                <w:sz w:val="24"/>
                <w:szCs w:val="24"/>
                <w:lang w:val="en-US"/>
              </w:rPr>
              <w:t>广西师范</w:t>
            </w:r>
          </w:p>
          <w:p w:rsidR="00BA68E2" w:rsidRDefault="007F13D4">
            <w:pPr>
              <w:widowControl/>
              <w:jc w:val="center"/>
              <w:textAlignment w:val="center"/>
              <w:rPr>
                <w:rFonts w:asciiTheme="majorEastAsia" w:eastAsiaTheme="majorEastAsia" w:hAnsiTheme="majorEastAsia" w:cstheme="majorEastAsia"/>
                <w:sz w:val="24"/>
                <w:szCs w:val="24"/>
              </w:rPr>
            </w:pPr>
            <w:r>
              <w:rPr>
                <w:rFonts w:hint="eastAsia"/>
                <w:sz w:val="24"/>
                <w:szCs w:val="24"/>
                <w:lang w:val="en-US"/>
              </w:rPr>
              <w:t>大学</w:t>
            </w:r>
          </w:p>
        </w:tc>
        <w:tc>
          <w:tcPr>
            <w:tcW w:w="1260" w:type="dxa"/>
            <w:vAlign w:val="center"/>
          </w:tcPr>
          <w:p w:rsidR="00BA68E2" w:rsidRDefault="007F13D4">
            <w:pPr>
              <w:widowControl/>
              <w:jc w:val="center"/>
              <w:textAlignment w:val="center"/>
              <w:rPr>
                <w:sz w:val="24"/>
                <w:szCs w:val="24"/>
                <w:lang w:val="en-US"/>
              </w:rPr>
            </w:pPr>
            <w:r>
              <w:rPr>
                <w:rFonts w:hint="eastAsia"/>
                <w:sz w:val="24"/>
                <w:szCs w:val="24"/>
                <w:lang w:val="en-US"/>
              </w:rPr>
              <w:t>思想政治</w:t>
            </w:r>
          </w:p>
          <w:p w:rsidR="00BA68E2" w:rsidRDefault="007F13D4">
            <w:pPr>
              <w:widowControl/>
              <w:jc w:val="center"/>
              <w:textAlignment w:val="center"/>
              <w:rPr>
                <w:rFonts w:asciiTheme="majorEastAsia" w:eastAsiaTheme="majorEastAsia" w:hAnsiTheme="majorEastAsia" w:cstheme="majorEastAsia"/>
                <w:sz w:val="24"/>
                <w:szCs w:val="24"/>
              </w:rPr>
            </w:pPr>
            <w:r>
              <w:rPr>
                <w:rFonts w:hint="eastAsia"/>
                <w:sz w:val="24"/>
                <w:szCs w:val="24"/>
                <w:lang w:val="en-US"/>
              </w:rPr>
              <w:t>教育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白移</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1972.01</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中华人民共和国政治制度</w:t>
            </w:r>
          </w:p>
        </w:tc>
        <w:tc>
          <w:tcPr>
            <w:tcW w:w="849"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上海师范</w:t>
            </w:r>
          </w:p>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中国</w:t>
            </w:r>
          </w:p>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近现代史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历史学</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中国近现代史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262"/>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朱正西</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1965.03</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中国政治思想史</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南京农业</w:t>
            </w:r>
          </w:p>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科学技术史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理学博士</w:t>
            </w:r>
          </w:p>
        </w:tc>
        <w:tc>
          <w:tcPr>
            <w:tcW w:w="1044" w:type="dxa"/>
            <w:vAlign w:val="center"/>
          </w:tcPr>
          <w:p w:rsidR="00BA68E2" w:rsidRDefault="007F13D4">
            <w:pPr>
              <w:pStyle w:val="TableParagraph"/>
              <w:jc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科学</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技术史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080"/>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杨庆武</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1980.10</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中国</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近代史</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color w:val="000000"/>
                <w:sz w:val="24"/>
                <w:szCs w:val="24"/>
                <w:lang w:val="en-US"/>
              </w:rPr>
            </w:pPr>
            <w:r>
              <w:rPr>
                <w:rFonts w:asciiTheme="majorEastAsia" w:eastAsiaTheme="majorEastAsia" w:hAnsiTheme="majorEastAsia" w:cstheme="majorEastAsia" w:hint="eastAsia"/>
                <w:color w:val="000000"/>
                <w:sz w:val="24"/>
                <w:szCs w:val="24"/>
                <w:lang w:val="en-US"/>
              </w:rPr>
              <w:t>华东师范</w:t>
            </w:r>
          </w:p>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中国史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历史学</w:t>
            </w:r>
          </w:p>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中国史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151"/>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谭国清</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1967.09</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马克思主义政治学著作选读</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中国社科院</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马克思主义发展史</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法学博士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马克思主义发展史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1247"/>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孙冶文</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女</w:t>
            </w:r>
          </w:p>
        </w:tc>
        <w:tc>
          <w:tcPr>
            <w:tcW w:w="933"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1984.09</w:t>
            </w:r>
          </w:p>
        </w:tc>
        <w:tc>
          <w:tcPr>
            <w:tcW w:w="991"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中学思想政治学科教学论</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安徽大学</w:t>
            </w:r>
          </w:p>
        </w:tc>
        <w:tc>
          <w:tcPr>
            <w:tcW w:w="1260" w:type="dxa"/>
            <w:vAlign w:val="center"/>
          </w:tcPr>
          <w:p w:rsidR="00BA68E2" w:rsidRDefault="007F13D4">
            <w:pPr>
              <w:widowControl/>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马克思主义哲学</w:t>
            </w:r>
          </w:p>
        </w:tc>
        <w:tc>
          <w:tcPr>
            <w:tcW w:w="116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哲学硕士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000000"/>
                <w:sz w:val="24"/>
                <w:szCs w:val="24"/>
                <w:lang w:val="en-US"/>
              </w:rPr>
              <w:t>马克思主义哲学</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912"/>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proofErr w:type="gramStart"/>
            <w:r>
              <w:rPr>
                <w:rFonts w:asciiTheme="majorEastAsia" w:eastAsiaTheme="majorEastAsia" w:hAnsiTheme="majorEastAsia" w:cstheme="majorEastAsia" w:hint="eastAsia"/>
                <w:sz w:val="24"/>
                <w:szCs w:val="24"/>
                <w:lang w:val="en-US"/>
              </w:rPr>
              <w:t>欧琳宗</w:t>
            </w:r>
            <w:proofErr w:type="gramEnd"/>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男</w:t>
            </w:r>
          </w:p>
        </w:tc>
        <w:tc>
          <w:tcPr>
            <w:tcW w:w="933" w:type="dxa"/>
            <w:vAlign w:val="center"/>
          </w:tcPr>
          <w:p w:rsidR="00BA68E2" w:rsidRDefault="007F13D4">
            <w:pPr>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1984.07</w:t>
            </w:r>
          </w:p>
        </w:tc>
        <w:tc>
          <w:tcPr>
            <w:tcW w:w="991"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班主任工作艺术</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广西师范</w:t>
            </w:r>
          </w:p>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学院</w:t>
            </w:r>
          </w:p>
        </w:tc>
        <w:tc>
          <w:tcPr>
            <w:tcW w:w="1260"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政治学理论</w:t>
            </w:r>
          </w:p>
        </w:tc>
        <w:tc>
          <w:tcPr>
            <w:tcW w:w="116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r w:rsidR="00BA68E2">
        <w:trPr>
          <w:trHeight w:val="479"/>
        </w:trPr>
        <w:tc>
          <w:tcPr>
            <w:tcW w:w="774"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邵晋芳</w:t>
            </w:r>
          </w:p>
        </w:tc>
        <w:tc>
          <w:tcPr>
            <w:tcW w:w="528" w:type="dxa"/>
            <w:vAlign w:val="center"/>
          </w:tcPr>
          <w:p w:rsidR="00BA68E2" w:rsidRDefault="007F13D4">
            <w:pPr>
              <w:pStyle w:val="TableParagraph"/>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女</w:t>
            </w:r>
          </w:p>
        </w:tc>
        <w:tc>
          <w:tcPr>
            <w:tcW w:w="933" w:type="dxa"/>
            <w:vAlign w:val="center"/>
          </w:tcPr>
          <w:p w:rsidR="00BA68E2" w:rsidRDefault="007F13D4">
            <w:pPr>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1984.01</w:t>
            </w:r>
          </w:p>
        </w:tc>
        <w:tc>
          <w:tcPr>
            <w:tcW w:w="991" w:type="dxa"/>
            <w:vAlign w:val="center"/>
          </w:tcPr>
          <w:p w:rsidR="00BA68E2" w:rsidRDefault="007F13D4">
            <w:pPr>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思想</w:t>
            </w:r>
          </w:p>
          <w:p w:rsidR="00BA68E2" w:rsidRDefault="007F13D4">
            <w:pPr>
              <w:jc w:val="both"/>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政治教育</w:t>
            </w:r>
          </w:p>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心理学</w:t>
            </w:r>
          </w:p>
        </w:tc>
        <w:tc>
          <w:tcPr>
            <w:tcW w:w="849"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讲师</w:t>
            </w:r>
          </w:p>
        </w:tc>
        <w:tc>
          <w:tcPr>
            <w:tcW w:w="1236" w:type="dxa"/>
            <w:vAlign w:val="center"/>
          </w:tcPr>
          <w:p w:rsidR="00BA68E2" w:rsidRDefault="007F13D4">
            <w:pPr>
              <w:jc w:val="center"/>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云南民族</w:t>
            </w:r>
          </w:p>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大学</w:t>
            </w:r>
          </w:p>
        </w:tc>
        <w:tc>
          <w:tcPr>
            <w:tcW w:w="1260"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社会学</w:t>
            </w:r>
          </w:p>
        </w:tc>
        <w:tc>
          <w:tcPr>
            <w:tcW w:w="116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法学硕士</w:t>
            </w:r>
          </w:p>
        </w:tc>
        <w:tc>
          <w:tcPr>
            <w:tcW w:w="1044" w:type="dxa"/>
            <w:vAlign w:val="center"/>
          </w:tcPr>
          <w:p w:rsidR="00BA68E2" w:rsidRDefault="007F13D4">
            <w:pPr>
              <w:pStyle w:val="TableParagraph"/>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思想政治教育</w:t>
            </w:r>
          </w:p>
        </w:tc>
        <w:tc>
          <w:tcPr>
            <w:tcW w:w="784" w:type="dxa"/>
            <w:vAlign w:val="center"/>
          </w:tcPr>
          <w:p w:rsidR="00BA68E2" w:rsidRDefault="007F13D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专职</w:t>
            </w:r>
          </w:p>
        </w:tc>
      </w:tr>
    </w:tbl>
    <w:p w:rsidR="00BA68E2" w:rsidRDefault="00BA68E2">
      <w:pPr>
        <w:snapToGrid w:val="0"/>
        <w:spacing w:before="197"/>
        <w:rPr>
          <w:rFonts w:ascii="Microsoft JhengHei" w:eastAsia="Microsoft JhengHei"/>
          <w:b/>
          <w:w w:val="110"/>
          <w:sz w:val="28"/>
        </w:rPr>
      </w:pPr>
    </w:p>
    <w:p w:rsidR="00BA68E2" w:rsidRDefault="007F13D4">
      <w:pPr>
        <w:snapToGrid w:val="0"/>
        <w:spacing w:before="197"/>
        <w:ind w:left="218"/>
        <w:rPr>
          <w:sz w:val="24"/>
        </w:rPr>
      </w:pPr>
      <w:r>
        <w:rPr>
          <w:rFonts w:ascii="Microsoft JhengHei" w:eastAsia="Microsoft JhengHei"/>
          <w:b/>
          <w:w w:val="110"/>
          <w:sz w:val="28"/>
        </w:rPr>
        <w:lastRenderedPageBreak/>
        <w:t>4.3.</w:t>
      </w:r>
      <w:r>
        <w:rPr>
          <w:rFonts w:ascii="Microsoft JhengHei" w:eastAsia="Microsoft JhengHei" w:hint="eastAsia"/>
          <w:b/>
          <w:w w:val="110"/>
          <w:sz w:val="28"/>
        </w:rPr>
        <w:t>专业核心课程表</w:t>
      </w:r>
      <w:r>
        <w:rPr>
          <w:rFonts w:hint="eastAsia"/>
          <w:w w:val="110"/>
          <w:sz w:val="24"/>
        </w:rPr>
        <w:t>（以下表格数据由学校填写）</w:t>
      </w:r>
    </w:p>
    <w:p w:rsidR="00BA68E2" w:rsidRDefault="00BA68E2">
      <w:pPr>
        <w:snapToGrid w:val="0"/>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4"/>
        <w:gridCol w:w="1395"/>
        <w:gridCol w:w="1020"/>
        <w:gridCol w:w="1686"/>
        <w:gridCol w:w="1299"/>
      </w:tblGrid>
      <w:tr w:rsidR="00BA68E2">
        <w:trPr>
          <w:trHeight w:val="1081"/>
        </w:trPr>
        <w:tc>
          <w:tcPr>
            <w:tcW w:w="4174" w:type="dxa"/>
            <w:vAlign w:val="center"/>
          </w:tcPr>
          <w:p w:rsidR="00BA68E2" w:rsidRDefault="007F13D4">
            <w:pPr>
              <w:jc w:val="center"/>
              <w:rPr>
                <w:b/>
                <w:bCs/>
              </w:rPr>
            </w:pPr>
            <w:r>
              <w:rPr>
                <w:rFonts w:hint="eastAsia"/>
                <w:b/>
                <w:bCs/>
              </w:rPr>
              <w:t>课程名称</w:t>
            </w:r>
          </w:p>
        </w:tc>
        <w:tc>
          <w:tcPr>
            <w:tcW w:w="1395" w:type="dxa"/>
            <w:vAlign w:val="center"/>
          </w:tcPr>
          <w:p w:rsidR="00BA68E2" w:rsidRDefault="007F13D4">
            <w:pPr>
              <w:jc w:val="center"/>
              <w:rPr>
                <w:b/>
                <w:bCs/>
              </w:rPr>
            </w:pPr>
            <w:r>
              <w:rPr>
                <w:rFonts w:hint="eastAsia"/>
                <w:b/>
                <w:bCs/>
              </w:rPr>
              <w:t>课程总学时</w:t>
            </w:r>
          </w:p>
        </w:tc>
        <w:tc>
          <w:tcPr>
            <w:tcW w:w="1020" w:type="dxa"/>
            <w:vAlign w:val="center"/>
          </w:tcPr>
          <w:p w:rsidR="00BA68E2" w:rsidRDefault="007F13D4">
            <w:pPr>
              <w:jc w:val="center"/>
              <w:rPr>
                <w:b/>
                <w:bCs/>
              </w:rPr>
            </w:pPr>
            <w:r>
              <w:rPr>
                <w:rFonts w:hint="eastAsia"/>
                <w:b/>
                <w:bCs/>
              </w:rPr>
              <w:t>课程</w:t>
            </w:r>
            <w:r>
              <w:rPr>
                <w:rFonts w:hint="eastAsia"/>
                <w:b/>
                <w:bCs/>
                <w:lang w:val="en-US"/>
              </w:rPr>
              <w:t xml:space="preserve">         </w:t>
            </w:r>
            <w:r>
              <w:rPr>
                <w:rFonts w:hint="eastAsia"/>
                <w:b/>
                <w:bCs/>
              </w:rPr>
              <w:t>周学时</w:t>
            </w:r>
          </w:p>
        </w:tc>
        <w:tc>
          <w:tcPr>
            <w:tcW w:w="1686" w:type="dxa"/>
            <w:vAlign w:val="center"/>
          </w:tcPr>
          <w:p w:rsidR="00BA68E2" w:rsidRDefault="007F13D4">
            <w:pPr>
              <w:jc w:val="center"/>
              <w:rPr>
                <w:b/>
                <w:bCs/>
              </w:rPr>
            </w:pPr>
            <w:r>
              <w:rPr>
                <w:rFonts w:hint="eastAsia"/>
                <w:b/>
                <w:bCs/>
              </w:rPr>
              <w:t>拟授课教师</w:t>
            </w:r>
          </w:p>
        </w:tc>
        <w:tc>
          <w:tcPr>
            <w:tcW w:w="1299" w:type="dxa"/>
            <w:vAlign w:val="center"/>
          </w:tcPr>
          <w:p w:rsidR="00BA68E2" w:rsidRDefault="007F13D4">
            <w:pPr>
              <w:jc w:val="center"/>
              <w:rPr>
                <w:b/>
                <w:bCs/>
              </w:rPr>
            </w:pPr>
            <w:r>
              <w:rPr>
                <w:rFonts w:hint="eastAsia"/>
                <w:b/>
                <w:bCs/>
              </w:rPr>
              <w:t>授课学期</w:t>
            </w:r>
          </w:p>
        </w:tc>
      </w:tr>
      <w:tr w:rsidR="00BA68E2">
        <w:trPr>
          <w:trHeight w:val="928"/>
        </w:trPr>
        <w:tc>
          <w:tcPr>
            <w:tcW w:w="4174" w:type="dxa"/>
            <w:vAlign w:val="center"/>
          </w:tcPr>
          <w:p w:rsidR="00BA68E2" w:rsidRDefault="007F13D4">
            <w:pPr>
              <w:jc w:val="center"/>
            </w:pPr>
            <w:r>
              <w:rPr>
                <w:rFonts w:hint="eastAsia"/>
              </w:rPr>
              <w:t>辩证唯物主义和历史唯物主义原理</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王振宇</w:t>
            </w:r>
          </w:p>
        </w:tc>
        <w:tc>
          <w:tcPr>
            <w:tcW w:w="1299" w:type="dxa"/>
            <w:vAlign w:val="center"/>
          </w:tcPr>
          <w:p w:rsidR="00BA68E2" w:rsidRDefault="007F13D4">
            <w:pPr>
              <w:jc w:val="center"/>
            </w:pPr>
            <w:r>
              <w:rPr>
                <w:rFonts w:hint="eastAsia"/>
              </w:rPr>
              <w:t>2</w:t>
            </w:r>
          </w:p>
        </w:tc>
      </w:tr>
      <w:tr w:rsidR="00BA68E2">
        <w:trPr>
          <w:trHeight w:val="957"/>
        </w:trPr>
        <w:tc>
          <w:tcPr>
            <w:tcW w:w="4174" w:type="dxa"/>
            <w:vAlign w:val="center"/>
          </w:tcPr>
          <w:p w:rsidR="00BA68E2" w:rsidRDefault="007F13D4">
            <w:pPr>
              <w:jc w:val="center"/>
            </w:pPr>
            <w:r>
              <w:rPr>
                <w:rFonts w:hint="eastAsia"/>
              </w:rPr>
              <w:t>思想政治教育学原理与方法</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曹 迎</w:t>
            </w:r>
          </w:p>
        </w:tc>
        <w:tc>
          <w:tcPr>
            <w:tcW w:w="1299" w:type="dxa"/>
            <w:vAlign w:val="center"/>
          </w:tcPr>
          <w:p w:rsidR="00BA68E2" w:rsidRDefault="007F13D4">
            <w:pPr>
              <w:jc w:val="center"/>
            </w:pPr>
            <w:r>
              <w:rPr>
                <w:rFonts w:hint="eastAsia"/>
              </w:rPr>
              <w:t>5</w:t>
            </w:r>
          </w:p>
        </w:tc>
      </w:tr>
      <w:tr w:rsidR="00BA68E2">
        <w:trPr>
          <w:trHeight w:val="917"/>
        </w:trPr>
        <w:tc>
          <w:tcPr>
            <w:tcW w:w="4174" w:type="dxa"/>
            <w:vAlign w:val="center"/>
          </w:tcPr>
          <w:p w:rsidR="00BA68E2" w:rsidRDefault="007F13D4">
            <w:pPr>
              <w:jc w:val="center"/>
            </w:pPr>
            <w:r>
              <w:rPr>
                <w:rFonts w:hint="eastAsia"/>
              </w:rPr>
              <w:t>马克思主义政治学原理</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 xml:space="preserve">吴 </w:t>
            </w:r>
            <w:proofErr w:type="gramStart"/>
            <w:r>
              <w:rPr>
                <w:rFonts w:hint="eastAsia"/>
                <w:lang w:val="en-US"/>
              </w:rPr>
              <w:t>昊</w:t>
            </w:r>
            <w:proofErr w:type="gramEnd"/>
          </w:p>
        </w:tc>
        <w:tc>
          <w:tcPr>
            <w:tcW w:w="1299" w:type="dxa"/>
            <w:vAlign w:val="center"/>
          </w:tcPr>
          <w:p w:rsidR="00BA68E2" w:rsidRDefault="007F13D4">
            <w:pPr>
              <w:jc w:val="center"/>
            </w:pPr>
            <w:r>
              <w:rPr>
                <w:rFonts w:hint="eastAsia"/>
              </w:rPr>
              <w:t>1</w:t>
            </w:r>
          </w:p>
        </w:tc>
      </w:tr>
      <w:tr w:rsidR="00BA68E2">
        <w:trPr>
          <w:trHeight w:val="1011"/>
        </w:trPr>
        <w:tc>
          <w:tcPr>
            <w:tcW w:w="4174" w:type="dxa"/>
            <w:vAlign w:val="center"/>
          </w:tcPr>
          <w:p w:rsidR="00BA68E2" w:rsidRDefault="007F13D4">
            <w:pPr>
              <w:jc w:val="center"/>
            </w:pPr>
            <w:r>
              <w:rPr>
                <w:rFonts w:hint="eastAsia"/>
              </w:rPr>
              <w:t>毛泽东思想</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朱红晖</w:t>
            </w:r>
          </w:p>
        </w:tc>
        <w:tc>
          <w:tcPr>
            <w:tcW w:w="1299" w:type="dxa"/>
            <w:vAlign w:val="center"/>
          </w:tcPr>
          <w:p w:rsidR="00BA68E2" w:rsidRDefault="007F13D4">
            <w:pPr>
              <w:jc w:val="center"/>
            </w:pPr>
            <w:r>
              <w:rPr>
                <w:rFonts w:hint="eastAsia"/>
              </w:rPr>
              <w:t>2</w:t>
            </w:r>
          </w:p>
        </w:tc>
      </w:tr>
      <w:tr w:rsidR="00BA68E2">
        <w:trPr>
          <w:trHeight w:val="1085"/>
        </w:trPr>
        <w:tc>
          <w:tcPr>
            <w:tcW w:w="4174" w:type="dxa"/>
            <w:vAlign w:val="center"/>
          </w:tcPr>
          <w:p w:rsidR="00BA68E2" w:rsidRDefault="007F13D4">
            <w:pPr>
              <w:jc w:val="center"/>
            </w:pPr>
            <w:r>
              <w:rPr>
                <w:rFonts w:hint="eastAsia"/>
              </w:rPr>
              <w:t>中国特色社会主义理论</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刘爱军</w:t>
            </w:r>
          </w:p>
        </w:tc>
        <w:tc>
          <w:tcPr>
            <w:tcW w:w="1299" w:type="dxa"/>
            <w:vAlign w:val="center"/>
          </w:tcPr>
          <w:p w:rsidR="00BA68E2" w:rsidRDefault="007F13D4">
            <w:pPr>
              <w:jc w:val="center"/>
            </w:pPr>
            <w:r>
              <w:rPr>
                <w:rFonts w:hint="eastAsia"/>
              </w:rPr>
              <w:t>2</w:t>
            </w:r>
          </w:p>
        </w:tc>
      </w:tr>
      <w:tr w:rsidR="00BA68E2">
        <w:trPr>
          <w:trHeight w:val="1109"/>
        </w:trPr>
        <w:tc>
          <w:tcPr>
            <w:tcW w:w="4174" w:type="dxa"/>
            <w:vAlign w:val="center"/>
          </w:tcPr>
          <w:p w:rsidR="00BA68E2" w:rsidRDefault="007F13D4">
            <w:pPr>
              <w:jc w:val="center"/>
            </w:pPr>
            <w:r>
              <w:rPr>
                <w:rFonts w:hint="eastAsia"/>
              </w:rPr>
              <w:t>习近平新时代中国特色社会主义思想</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尹杰钦</w:t>
            </w:r>
          </w:p>
        </w:tc>
        <w:tc>
          <w:tcPr>
            <w:tcW w:w="1299" w:type="dxa"/>
            <w:vAlign w:val="center"/>
          </w:tcPr>
          <w:p w:rsidR="00BA68E2" w:rsidRDefault="007F13D4">
            <w:pPr>
              <w:jc w:val="center"/>
            </w:pPr>
            <w:r>
              <w:rPr>
                <w:rFonts w:hint="eastAsia"/>
              </w:rPr>
              <w:t>3</w:t>
            </w:r>
          </w:p>
        </w:tc>
      </w:tr>
      <w:tr w:rsidR="00BA68E2">
        <w:trPr>
          <w:trHeight w:val="1114"/>
        </w:trPr>
        <w:tc>
          <w:tcPr>
            <w:tcW w:w="4174" w:type="dxa"/>
            <w:vAlign w:val="center"/>
          </w:tcPr>
          <w:p w:rsidR="00BA68E2" w:rsidRDefault="007F13D4">
            <w:pPr>
              <w:jc w:val="center"/>
              <w:rPr>
                <w:lang w:val="en-US"/>
              </w:rPr>
            </w:pPr>
            <w:r>
              <w:rPr>
                <w:rFonts w:hint="eastAsia"/>
                <w:lang w:val="en-US"/>
              </w:rPr>
              <w:t>科学社会主义理论与</w:t>
            </w:r>
          </w:p>
          <w:p w:rsidR="00BA68E2" w:rsidRDefault="007F13D4">
            <w:pPr>
              <w:jc w:val="center"/>
            </w:pPr>
            <w:r>
              <w:rPr>
                <w:rFonts w:hint="eastAsia"/>
                <w:lang w:val="en-US"/>
              </w:rPr>
              <w:t>中国特色社会主义实践</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lang w:val="en-US"/>
              </w:rPr>
              <w:t>3</w:t>
            </w:r>
          </w:p>
        </w:tc>
        <w:tc>
          <w:tcPr>
            <w:tcW w:w="1686" w:type="dxa"/>
            <w:vAlign w:val="center"/>
          </w:tcPr>
          <w:p w:rsidR="00BA68E2" w:rsidRDefault="007F13D4">
            <w:pPr>
              <w:jc w:val="center"/>
            </w:pPr>
            <w:r>
              <w:rPr>
                <w:rFonts w:hint="eastAsia"/>
                <w:lang w:val="en-US"/>
              </w:rPr>
              <w:t>尹杰钦</w:t>
            </w:r>
          </w:p>
        </w:tc>
        <w:tc>
          <w:tcPr>
            <w:tcW w:w="1299" w:type="dxa"/>
            <w:vAlign w:val="center"/>
          </w:tcPr>
          <w:p w:rsidR="00BA68E2" w:rsidRDefault="007F13D4">
            <w:pPr>
              <w:jc w:val="center"/>
            </w:pPr>
            <w:r>
              <w:rPr>
                <w:rFonts w:hint="eastAsia"/>
              </w:rPr>
              <w:t>1</w:t>
            </w:r>
          </w:p>
        </w:tc>
      </w:tr>
      <w:tr w:rsidR="00BA68E2">
        <w:trPr>
          <w:trHeight w:val="1047"/>
        </w:trPr>
        <w:tc>
          <w:tcPr>
            <w:tcW w:w="4174" w:type="dxa"/>
            <w:vAlign w:val="center"/>
          </w:tcPr>
          <w:p w:rsidR="00BA68E2" w:rsidRDefault="007F13D4">
            <w:pPr>
              <w:jc w:val="center"/>
            </w:pPr>
            <w:r>
              <w:rPr>
                <w:rFonts w:hint="eastAsia"/>
                <w:lang w:val="en-US"/>
              </w:rPr>
              <w:t>思想政治教育经典著作导读</w:t>
            </w:r>
          </w:p>
        </w:tc>
        <w:tc>
          <w:tcPr>
            <w:tcW w:w="1395" w:type="dxa"/>
            <w:vAlign w:val="center"/>
          </w:tcPr>
          <w:p w:rsidR="00BA68E2" w:rsidRDefault="007F13D4">
            <w:pPr>
              <w:jc w:val="center"/>
            </w:pPr>
            <w:r>
              <w:rPr>
                <w:rFonts w:hint="eastAsia"/>
                <w:lang w:val="en-US"/>
              </w:rPr>
              <w:t>51</w:t>
            </w:r>
          </w:p>
        </w:tc>
        <w:tc>
          <w:tcPr>
            <w:tcW w:w="1020" w:type="dxa"/>
            <w:vAlign w:val="center"/>
          </w:tcPr>
          <w:p w:rsidR="00BA68E2" w:rsidRDefault="007F13D4">
            <w:pPr>
              <w:jc w:val="center"/>
            </w:pPr>
            <w:r>
              <w:rPr>
                <w:rFonts w:hint="eastAsia"/>
                <w:lang w:val="en-US"/>
              </w:rPr>
              <w:t>3</w:t>
            </w:r>
          </w:p>
        </w:tc>
        <w:tc>
          <w:tcPr>
            <w:tcW w:w="1686" w:type="dxa"/>
            <w:vAlign w:val="center"/>
          </w:tcPr>
          <w:p w:rsidR="00BA68E2" w:rsidRDefault="007F13D4">
            <w:pPr>
              <w:jc w:val="center"/>
              <w:rPr>
                <w:lang w:val="en-US"/>
              </w:rPr>
            </w:pPr>
            <w:r>
              <w:rPr>
                <w:rFonts w:hint="eastAsia"/>
                <w:lang w:val="en-US"/>
              </w:rPr>
              <w:t>曾永平</w:t>
            </w:r>
          </w:p>
        </w:tc>
        <w:tc>
          <w:tcPr>
            <w:tcW w:w="1299" w:type="dxa"/>
            <w:vAlign w:val="center"/>
          </w:tcPr>
          <w:p w:rsidR="00BA68E2" w:rsidRDefault="007F13D4">
            <w:pPr>
              <w:jc w:val="center"/>
            </w:pPr>
            <w:r>
              <w:rPr>
                <w:rFonts w:hint="eastAsia"/>
                <w:lang w:val="en-US"/>
              </w:rPr>
              <w:t>1</w:t>
            </w:r>
          </w:p>
        </w:tc>
      </w:tr>
      <w:tr w:rsidR="00BA68E2">
        <w:trPr>
          <w:trHeight w:val="1083"/>
        </w:trPr>
        <w:tc>
          <w:tcPr>
            <w:tcW w:w="4174" w:type="dxa"/>
            <w:vAlign w:val="center"/>
          </w:tcPr>
          <w:p w:rsidR="00BA68E2" w:rsidRDefault="007F13D4">
            <w:pPr>
              <w:jc w:val="center"/>
            </w:pPr>
            <w:r>
              <w:rPr>
                <w:rFonts w:hint="eastAsia"/>
              </w:rPr>
              <w:t>马克思主义政治经济学</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proofErr w:type="gramStart"/>
            <w:r>
              <w:rPr>
                <w:rFonts w:hint="eastAsia"/>
                <w:lang w:val="en-US"/>
              </w:rPr>
              <w:t>易敬源</w:t>
            </w:r>
            <w:proofErr w:type="gramEnd"/>
          </w:p>
        </w:tc>
        <w:tc>
          <w:tcPr>
            <w:tcW w:w="1299" w:type="dxa"/>
            <w:vAlign w:val="center"/>
          </w:tcPr>
          <w:p w:rsidR="00BA68E2" w:rsidRDefault="007F13D4">
            <w:pPr>
              <w:jc w:val="center"/>
            </w:pPr>
            <w:r>
              <w:rPr>
                <w:rFonts w:hint="eastAsia"/>
              </w:rPr>
              <w:t>4</w:t>
            </w:r>
          </w:p>
        </w:tc>
      </w:tr>
      <w:tr w:rsidR="00BA68E2">
        <w:trPr>
          <w:trHeight w:val="1023"/>
        </w:trPr>
        <w:tc>
          <w:tcPr>
            <w:tcW w:w="4174" w:type="dxa"/>
            <w:vAlign w:val="center"/>
          </w:tcPr>
          <w:p w:rsidR="00BA68E2" w:rsidRDefault="007F13D4">
            <w:pPr>
              <w:jc w:val="center"/>
            </w:pPr>
            <w:r>
              <w:rPr>
                <w:rFonts w:hint="eastAsia"/>
              </w:rPr>
              <w:t>马克思主义政治学著作选读</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r>
              <w:rPr>
                <w:rFonts w:hint="eastAsia"/>
                <w:lang w:val="en-US"/>
              </w:rPr>
              <w:t>谭国清</w:t>
            </w:r>
          </w:p>
        </w:tc>
        <w:tc>
          <w:tcPr>
            <w:tcW w:w="1299" w:type="dxa"/>
            <w:vAlign w:val="center"/>
          </w:tcPr>
          <w:p w:rsidR="00BA68E2" w:rsidRDefault="007F13D4">
            <w:pPr>
              <w:jc w:val="center"/>
            </w:pPr>
            <w:r>
              <w:rPr>
                <w:rFonts w:hint="eastAsia"/>
              </w:rPr>
              <w:t>3</w:t>
            </w:r>
          </w:p>
        </w:tc>
      </w:tr>
      <w:tr w:rsidR="00BA68E2">
        <w:trPr>
          <w:trHeight w:val="1095"/>
        </w:trPr>
        <w:tc>
          <w:tcPr>
            <w:tcW w:w="4174" w:type="dxa"/>
            <w:vAlign w:val="center"/>
          </w:tcPr>
          <w:p w:rsidR="00BA68E2" w:rsidRDefault="007F13D4">
            <w:pPr>
              <w:jc w:val="center"/>
            </w:pPr>
            <w:r>
              <w:rPr>
                <w:rFonts w:hint="eastAsia"/>
                <w:lang w:val="en-US"/>
              </w:rPr>
              <w:t>世界政治与经济关系</w:t>
            </w:r>
          </w:p>
        </w:tc>
        <w:tc>
          <w:tcPr>
            <w:tcW w:w="1395" w:type="dxa"/>
            <w:vAlign w:val="center"/>
          </w:tcPr>
          <w:p w:rsidR="00BA68E2" w:rsidRDefault="007F13D4">
            <w:pPr>
              <w:jc w:val="center"/>
            </w:pPr>
            <w:r>
              <w:rPr>
                <w:rFonts w:hint="eastAsia"/>
              </w:rPr>
              <w:t>34</w:t>
            </w:r>
          </w:p>
        </w:tc>
        <w:tc>
          <w:tcPr>
            <w:tcW w:w="1020" w:type="dxa"/>
            <w:vAlign w:val="center"/>
          </w:tcPr>
          <w:p w:rsidR="00BA68E2" w:rsidRDefault="007F13D4">
            <w:pPr>
              <w:jc w:val="center"/>
            </w:pPr>
            <w:r>
              <w:rPr>
                <w:rFonts w:hint="eastAsia"/>
              </w:rPr>
              <w:t>2</w:t>
            </w:r>
          </w:p>
        </w:tc>
        <w:tc>
          <w:tcPr>
            <w:tcW w:w="1686" w:type="dxa"/>
            <w:vAlign w:val="center"/>
          </w:tcPr>
          <w:p w:rsidR="00BA68E2" w:rsidRDefault="007F13D4">
            <w:pPr>
              <w:jc w:val="center"/>
            </w:pPr>
            <w:r>
              <w:rPr>
                <w:rFonts w:hint="eastAsia"/>
                <w:lang w:val="en-US"/>
              </w:rPr>
              <w:t>唐景成</w:t>
            </w:r>
          </w:p>
        </w:tc>
        <w:tc>
          <w:tcPr>
            <w:tcW w:w="1299" w:type="dxa"/>
            <w:vAlign w:val="center"/>
          </w:tcPr>
          <w:p w:rsidR="00BA68E2" w:rsidRDefault="007F13D4">
            <w:pPr>
              <w:jc w:val="center"/>
            </w:pPr>
            <w:r>
              <w:rPr>
                <w:rFonts w:hint="eastAsia"/>
              </w:rPr>
              <w:t>4</w:t>
            </w:r>
          </w:p>
        </w:tc>
      </w:tr>
      <w:tr w:rsidR="00BA68E2">
        <w:trPr>
          <w:trHeight w:val="1115"/>
        </w:trPr>
        <w:tc>
          <w:tcPr>
            <w:tcW w:w="4174" w:type="dxa"/>
            <w:vAlign w:val="center"/>
          </w:tcPr>
          <w:p w:rsidR="00BA68E2" w:rsidRDefault="007F13D4">
            <w:pPr>
              <w:jc w:val="center"/>
            </w:pPr>
            <w:r>
              <w:rPr>
                <w:rFonts w:hint="eastAsia"/>
              </w:rPr>
              <w:t>意识形态专题研究</w:t>
            </w:r>
          </w:p>
        </w:tc>
        <w:tc>
          <w:tcPr>
            <w:tcW w:w="1395" w:type="dxa"/>
            <w:vAlign w:val="center"/>
          </w:tcPr>
          <w:p w:rsidR="00BA68E2" w:rsidRDefault="007F13D4">
            <w:pPr>
              <w:jc w:val="center"/>
            </w:pPr>
            <w:r>
              <w:rPr>
                <w:rFonts w:hint="eastAsia"/>
              </w:rPr>
              <w:t>51</w:t>
            </w:r>
          </w:p>
        </w:tc>
        <w:tc>
          <w:tcPr>
            <w:tcW w:w="1020" w:type="dxa"/>
            <w:vAlign w:val="center"/>
          </w:tcPr>
          <w:p w:rsidR="00BA68E2" w:rsidRDefault="007F13D4">
            <w:pPr>
              <w:jc w:val="center"/>
            </w:pPr>
            <w:r>
              <w:rPr>
                <w:rFonts w:hint="eastAsia"/>
              </w:rPr>
              <w:t>3</w:t>
            </w:r>
          </w:p>
        </w:tc>
        <w:tc>
          <w:tcPr>
            <w:tcW w:w="1686" w:type="dxa"/>
            <w:vAlign w:val="center"/>
          </w:tcPr>
          <w:p w:rsidR="00BA68E2" w:rsidRDefault="007F13D4">
            <w:pPr>
              <w:jc w:val="center"/>
            </w:pPr>
            <w:proofErr w:type="gramStart"/>
            <w:r>
              <w:rPr>
                <w:rFonts w:hint="eastAsia"/>
                <w:lang w:val="en-US"/>
              </w:rPr>
              <w:t>唐平秋</w:t>
            </w:r>
            <w:proofErr w:type="gramEnd"/>
          </w:p>
        </w:tc>
        <w:tc>
          <w:tcPr>
            <w:tcW w:w="1299" w:type="dxa"/>
            <w:vAlign w:val="center"/>
          </w:tcPr>
          <w:p w:rsidR="00BA68E2" w:rsidRDefault="007F13D4">
            <w:pPr>
              <w:jc w:val="center"/>
            </w:pPr>
            <w:r>
              <w:rPr>
                <w:rFonts w:hint="eastAsia"/>
              </w:rPr>
              <w:t>6</w:t>
            </w:r>
          </w:p>
        </w:tc>
      </w:tr>
    </w:tbl>
    <w:p w:rsidR="00BA68E2" w:rsidRDefault="00BA68E2">
      <w:pPr>
        <w:snapToGrid w:val="0"/>
        <w:rPr>
          <w:rFonts w:asciiTheme="majorEastAsia" w:eastAsiaTheme="majorEastAsia" w:hAnsiTheme="majorEastAsia" w:cstheme="majorEastAsia"/>
          <w:sz w:val="24"/>
        </w:rPr>
        <w:sectPr w:rsidR="00BA68E2">
          <w:headerReference w:type="default" r:id="rId11"/>
          <w:pgSz w:w="11910" w:h="16840"/>
          <w:pgMar w:top="1757" w:right="660" w:bottom="278" w:left="1200" w:header="1412" w:footer="0" w:gutter="0"/>
          <w:cols w:space="0"/>
        </w:sectPr>
      </w:pPr>
    </w:p>
    <w:p w:rsidR="00BA68E2" w:rsidRDefault="007F13D4">
      <w:pPr>
        <w:pStyle w:val="a4"/>
        <w:spacing w:line="400" w:lineRule="exact"/>
        <w:ind w:left="20"/>
        <w:jc w:val="center"/>
      </w:pPr>
      <w:r>
        <w:lastRenderedPageBreak/>
        <w:t>5.</w:t>
      </w:r>
      <w:r>
        <w:rPr>
          <w:rFonts w:hint="eastAsia"/>
        </w:rPr>
        <w:t>专业主要带头人简介</w:t>
      </w:r>
    </w:p>
    <w:p w:rsidR="00BA68E2" w:rsidRDefault="00BA68E2">
      <w:pPr>
        <w:rPr>
          <w:sz w:val="20"/>
        </w:rPr>
      </w:pPr>
    </w:p>
    <w:p w:rsidR="00BA68E2" w:rsidRDefault="00BA68E2">
      <w:pPr>
        <w:spacing w:before="5"/>
        <w:rPr>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928"/>
        <w:gridCol w:w="95"/>
        <w:gridCol w:w="1045"/>
        <w:gridCol w:w="1265"/>
      </w:tblGrid>
      <w:tr w:rsidR="00BA68E2">
        <w:trPr>
          <w:trHeight w:val="340"/>
        </w:trPr>
        <w:tc>
          <w:tcPr>
            <w:tcW w:w="960" w:type="dxa"/>
            <w:vAlign w:val="center"/>
          </w:tcPr>
          <w:p w:rsidR="00BA68E2" w:rsidRDefault="007F13D4">
            <w:pPr>
              <w:pStyle w:val="TableParagraph"/>
              <w:spacing w:before="14" w:line="306" w:lineRule="exact"/>
              <w:ind w:left="239"/>
              <w:jc w:val="both"/>
              <w:rPr>
                <w:sz w:val="24"/>
              </w:rPr>
            </w:pPr>
            <w:r>
              <w:rPr>
                <w:rFonts w:hint="eastAsia"/>
                <w:sz w:val="24"/>
              </w:rPr>
              <w:t>姓名</w:t>
            </w:r>
          </w:p>
        </w:tc>
        <w:tc>
          <w:tcPr>
            <w:tcW w:w="1438" w:type="dxa"/>
            <w:vAlign w:val="center"/>
          </w:tcPr>
          <w:p w:rsidR="00BA68E2" w:rsidRDefault="007F13D4">
            <w:pPr>
              <w:pStyle w:val="TableParagraph"/>
              <w:jc w:val="center"/>
              <w:rPr>
                <w:rFonts w:ascii="Times New Roman"/>
                <w:sz w:val="24"/>
                <w:lang w:val="en-US"/>
              </w:rPr>
            </w:pPr>
            <w:r>
              <w:rPr>
                <w:rFonts w:ascii="Times New Roman" w:hint="eastAsia"/>
                <w:sz w:val="24"/>
                <w:lang w:val="en-US"/>
              </w:rPr>
              <w:t>尹杰钦</w:t>
            </w:r>
          </w:p>
        </w:tc>
        <w:tc>
          <w:tcPr>
            <w:tcW w:w="1246" w:type="dxa"/>
            <w:gridSpan w:val="2"/>
            <w:vAlign w:val="center"/>
          </w:tcPr>
          <w:p w:rsidR="00BA68E2" w:rsidRDefault="007F13D4">
            <w:pPr>
              <w:pStyle w:val="TableParagraph"/>
              <w:spacing w:before="14" w:line="306" w:lineRule="exact"/>
              <w:ind w:left="381"/>
              <w:jc w:val="both"/>
              <w:rPr>
                <w:sz w:val="24"/>
              </w:rPr>
            </w:pPr>
            <w:r>
              <w:rPr>
                <w:rFonts w:hint="eastAsia"/>
                <w:sz w:val="24"/>
              </w:rPr>
              <w:t>性别</w:t>
            </w:r>
          </w:p>
        </w:tc>
        <w:tc>
          <w:tcPr>
            <w:tcW w:w="879" w:type="dxa"/>
            <w:vAlign w:val="center"/>
          </w:tcPr>
          <w:p w:rsidR="00BA68E2" w:rsidRDefault="007F13D4">
            <w:pPr>
              <w:pStyle w:val="TableParagraph"/>
              <w:jc w:val="center"/>
              <w:rPr>
                <w:rFonts w:ascii="Times New Roman"/>
                <w:sz w:val="24"/>
                <w:lang w:val="en-US"/>
              </w:rPr>
            </w:pPr>
            <w:r>
              <w:rPr>
                <w:rFonts w:ascii="Times New Roman" w:hint="eastAsia"/>
                <w:sz w:val="24"/>
                <w:lang w:val="en-US"/>
              </w:rPr>
              <w:t>男</w:t>
            </w:r>
          </w:p>
        </w:tc>
        <w:tc>
          <w:tcPr>
            <w:tcW w:w="1720" w:type="dxa"/>
            <w:gridSpan w:val="2"/>
            <w:vAlign w:val="center"/>
          </w:tcPr>
          <w:p w:rsidR="00BA68E2" w:rsidRDefault="007F13D4">
            <w:pPr>
              <w:pStyle w:val="TableParagraph"/>
              <w:spacing w:before="14" w:line="306" w:lineRule="exact"/>
              <w:ind w:left="138"/>
              <w:jc w:val="center"/>
              <w:rPr>
                <w:sz w:val="24"/>
              </w:rPr>
            </w:pPr>
            <w:r>
              <w:rPr>
                <w:rFonts w:hint="eastAsia"/>
                <w:sz w:val="24"/>
              </w:rPr>
              <w:t>专业技术职务</w:t>
            </w:r>
          </w:p>
        </w:tc>
        <w:tc>
          <w:tcPr>
            <w:tcW w:w="928" w:type="dxa"/>
            <w:vAlign w:val="center"/>
          </w:tcPr>
          <w:p w:rsidR="00BA68E2" w:rsidRDefault="007F13D4">
            <w:pPr>
              <w:pStyle w:val="TableParagraph"/>
              <w:jc w:val="center"/>
              <w:rPr>
                <w:rFonts w:ascii="Times New Roman"/>
                <w:sz w:val="24"/>
                <w:lang w:val="en-US"/>
              </w:rPr>
            </w:pPr>
            <w:r>
              <w:rPr>
                <w:rFonts w:ascii="Times New Roman" w:hint="eastAsia"/>
                <w:sz w:val="24"/>
                <w:lang w:val="en-US"/>
              </w:rPr>
              <w:t>教授</w:t>
            </w:r>
          </w:p>
        </w:tc>
        <w:tc>
          <w:tcPr>
            <w:tcW w:w="1140" w:type="dxa"/>
            <w:gridSpan w:val="2"/>
            <w:vAlign w:val="center"/>
          </w:tcPr>
          <w:p w:rsidR="00BA68E2" w:rsidRDefault="007F13D4">
            <w:pPr>
              <w:pStyle w:val="TableParagraph"/>
              <w:spacing w:before="14" w:line="306" w:lineRule="exact"/>
              <w:ind w:left="131"/>
              <w:jc w:val="center"/>
              <w:rPr>
                <w:sz w:val="24"/>
              </w:rPr>
            </w:pPr>
            <w:r>
              <w:rPr>
                <w:rFonts w:hint="eastAsia"/>
                <w:sz w:val="24"/>
              </w:rPr>
              <w:t>行政职务</w:t>
            </w:r>
          </w:p>
        </w:tc>
        <w:tc>
          <w:tcPr>
            <w:tcW w:w="1265" w:type="dxa"/>
            <w:vAlign w:val="center"/>
          </w:tcPr>
          <w:p w:rsidR="00BA68E2" w:rsidRDefault="007F13D4">
            <w:pPr>
              <w:pStyle w:val="TableParagraph"/>
              <w:rPr>
                <w:rFonts w:ascii="Times New Roman"/>
                <w:sz w:val="24"/>
                <w:lang w:val="en-US"/>
              </w:rPr>
            </w:pPr>
            <w:r>
              <w:rPr>
                <w:rFonts w:ascii="Times New Roman" w:hint="eastAsia"/>
                <w:sz w:val="24"/>
                <w:lang w:val="en-US"/>
              </w:rPr>
              <w:t>马克思主义学院院长</w:t>
            </w:r>
          </w:p>
        </w:tc>
      </w:tr>
      <w:tr w:rsidR="00BA68E2">
        <w:trPr>
          <w:trHeight w:val="623"/>
        </w:trPr>
        <w:tc>
          <w:tcPr>
            <w:tcW w:w="960" w:type="dxa"/>
            <w:vAlign w:val="center"/>
          </w:tcPr>
          <w:p w:rsidR="00BA68E2" w:rsidRDefault="007F13D4">
            <w:pPr>
              <w:pStyle w:val="TableParagraph"/>
              <w:spacing w:line="307" w:lineRule="exact"/>
              <w:ind w:left="99" w:right="90"/>
              <w:jc w:val="center"/>
              <w:rPr>
                <w:sz w:val="24"/>
              </w:rPr>
            </w:pPr>
            <w:r>
              <w:rPr>
                <w:rFonts w:hint="eastAsia"/>
                <w:sz w:val="24"/>
              </w:rPr>
              <w:t>拟承担</w:t>
            </w:r>
          </w:p>
          <w:p w:rsidR="00BA68E2" w:rsidRDefault="007F13D4">
            <w:pPr>
              <w:pStyle w:val="TableParagraph"/>
              <w:spacing w:before="4" w:line="292" w:lineRule="exact"/>
              <w:ind w:left="99" w:right="90"/>
              <w:jc w:val="center"/>
              <w:rPr>
                <w:sz w:val="24"/>
              </w:rPr>
            </w:pPr>
            <w:r>
              <w:rPr>
                <w:rFonts w:hint="eastAsia"/>
                <w:sz w:val="24"/>
              </w:rPr>
              <w:t>课程</w:t>
            </w:r>
          </w:p>
        </w:tc>
        <w:tc>
          <w:tcPr>
            <w:tcW w:w="3563" w:type="dxa"/>
            <w:gridSpan w:val="4"/>
            <w:vAlign w:val="center"/>
          </w:tcPr>
          <w:p w:rsidR="00BA68E2" w:rsidRDefault="007F13D4">
            <w:pPr>
              <w:pStyle w:val="TableParagraph"/>
              <w:jc w:val="center"/>
              <w:rPr>
                <w:rFonts w:ascii="Times New Roman"/>
                <w:sz w:val="24"/>
                <w:lang w:val="en-US"/>
              </w:rPr>
            </w:pPr>
            <w:r>
              <w:rPr>
                <w:rFonts w:ascii="Times New Roman" w:hint="eastAsia"/>
                <w:sz w:val="24"/>
                <w:lang w:val="en-US"/>
              </w:rPr>
              <w:t>习近平新时代</w:t>
            </w:r>
          </w:p>
          <w:p w:rsidR="00BA68E2" w:rsidRDefault="007F13D4">
            <w:pPr>
              <w:pStyle w:val="TableParagraph"/>
              <w:jc w:val="center"/>
              <w:rPr>
                <w:rFonts w:ascii="Times New Roman"/>
                <w:sz w:val="24"/>
                <w:lang w:val="en-US"/>
              </w:rPr>
            </w:pPr>
            <w:r>
              <w:rPr>
                <w:rFonts w:ascii="Times New Roman" w:hint="eastAsia"/>
                <w:sz w:val="24"/>
                <w:lang w:val="en-US"/>
              </w:rPr>
              <w:t>中国特色社会主义思想</w:t>
            </w:r>
          </w:p>
        </w:tc>
        <w:tc>
          <w:tcPr>
            <w:tcW w:w="1720" w:type="dxa"/>
            <w:gridSpan w:val="2"/>
            <w:vAlign w:val="center"/>
          </w:tcPr>
          <w:p w:rsidR="00BA68E2" w:rsidRDefault="007F13D4">
            <w:pPr>
              <w:pStyle w:val="TableParagraph"/>
              <w:jc w:val="center"/>
              <w:rPr>
                <w:sz w:val="24"/>
              </w:rPr>
            </w:pPr>
            <w:r>
              <w:rPr>
                <w:rFonts w:ascii="Times New Roman" w:hint="eastAsia"/>
                <w:sz w:val="24"/>
                <w:lang w:val="en-US"/>
              </w:rPr>
              <w:t>现在所在单位</w:t>
            </w:r>
          </w:p>
        </w:tc>
        <w:tc>
          <w:tcPr>
            <w:tcW w:w="3333" w:type="dxa"/>
            <w:gridSpan w:val="4"/>
            <w:vAlign w:val="center"/>
          </w:tcPr>
          <w:p w:rsidR="00BA68E2" w:rsidRDefault="007F13D4">
            <w:pPr>
              <w:pStyle w:val="TableParagraph"/>
              <w:jc w:val="center"/>
              <w:rPr>
                <w:rFonts w:ascii="Times New Roman"/>
                <w:sz w:val="24"/>
                <w:lang w:val="en-US"/>
              </w:rPr>
            </w:pPr>
            <w:r>
              <w:rPr>
                <w:rFonts w:ascii="Times New Roman" w:hint="eastAsia"/>
                <w:sz w:val="24"/>
                <w:lang w:val="en-US"/>
              </w:rPr>
              <w:t>马克思主义学院</w:t>
            </w:r>
          </w:p>
        </w:tc>
      </w:tr>
      <w:tr w:rsidR="00BA68E2">
        <w:trPr>
          <w:trHeight w:val="623"/>
        </w:trPr>
        <w:tc>
          <w:tcPr>
            <w:tcW w:w="2655" w:type="dxa"/>
            <w:gridSpan w:val="3"/>
            <w:vAlign w:val="center"/>
          </w:tcPr>
          <w:p w:rsidR="00BA68E2" w:rsidRDefault="007F13D4">
            <w:pPr>
              <w:pStyle w:val="TableParagraph"/>
              <w:spacing w:line="307" w:lineRule="exact"/>
              <w:ind w:left="107"/>
              <w:jc w:val="center"/>
              <w:rPr>
                <w:sz w:val="24"/>
              </w:rPr>
            </w:pPr>
            <w:r>
              <w:rPr>
                <w:rFonts w:hint="eastAsia"/>
                <w:sz w:val="24"/>
              </w:rPr>
              <w:t>最后学历毕业时间、</w:t>
            </w:r>
          </w:p>
          <w:p w:rsidR="00BA68E2" w:rsidRDefault="007F13D4">
            <w:pPr>
              <w:pStyle w:val="TableParagraph"/>
              <w:spacing w:before="4" w:line="292" w:lineRule="exact"/>
              <w:ind w:left="777"/>
              <w:jc w:val="both"/>
              <w:rPr>
                <w:sz w:val="24"/>
              </w:rPr>
            </w:pPr>
            <w:r>
              <w:rPr>
                <w:rFonts w:hint="eastAsia"/>
                <w:sz w:val="24"/>
              </w:rPr>
              <w:t>学校、专业</w:t>
            </w:r>
          </w:p>
        </w:tc>
        <w:tc>
          <w:tcPr>
            <w:tcW w:w="6921" w:type="dxa"/>
            <w:gridSpan w:val="8"/>
            <w:vAlign w:val="center"/>
          </w:tcPr>
          <w:p w:rsidR="00BA68E2" w:rsidRDefault="007F13D4">
            <w:pPr>
              <w:pStyle w:val="TableParagraph"/>
              <w:jc w:val="center"/>
              <w:rPr>
                <w:rFonts w:ascii="Times New Roman"/>
                <w:sz w:val="24"/>
                <w:lang w:val="en-US"/>
              </w:rPr>
            </w:pPr>
            <w:r>
              <w:rPr>
                <w:rFonts w:ascii="Times New Roman" w:hint="eastAsia"/>
                <w:sz w:val="24"/>
                <w:lang w:val="en-US"/>
              </w:rPr>
              <w:t>2006</w:t>
            </w:r>
            <w:r>
              <w:rPr>
                <w:rFonts w:ascii="Times New Roman" w:hint="eastAsia"/>
                <w:sz w:val="24"/>
                <w:lang w:val="en-US"/>
              </w:rPr>
              <w:t>年，湖南师范大学，中共党史专业博士研究生毕业，获法学博士学位</w:t>
            </w:r>
          </w:p>
        </w:tc>
      </w:tr>
      <w:tr w:rsidR="00BA68E2">
        <w:trPr>
          <w:trHeight w:val="626"/>
        </w:trPr>
        <w:tc>
          <w:tcPr>
            <w:tcW w:w="2655" w:type="dxa"/>
            <w:gridSpan w:val="3"/>
            <w:vAlign w:val="center"/>
          </w:tcPr>
          <w:p w:rsidR="00BA68E2" w:rsidRDefault="007F13D4">
            <w:pPr>
              <w:pStyle w:val="TableParagraph"/>
              <w:jc w:val="center"/>
              <w:rPr>
                <w:sz w:val="24"/>
              </w:rPr>
            </w:pPr>
            <w:r>
              <w:rPr>
                <w:rFonts w:hint="eastAsia"/>
                <w:sz w:val="24"/>
              </w:rPr>
              <w:t>主要研究方向</w:t>
            </w:r>
          </w:p>
        </w:tc>
        <w:tc>
          <w:tcPr>
            <w:tcW w:w="6921" w:type="dxa"/>
            <w:gridSpan w:val="8"/>
            <w:vAlign w:val="center"/>
          </w:tcPr>
          <w:p w:rsidR="00BA68E2" w:rsidRDefault="007F13D4">
            <w:pPr>
              <w:pStyle w:val="TableParagraph"/>
              <w:jc w:val="center"/>
              <w:rPr>
                <w:rFonts w:ascii="Times New Roman"/>
                <w:sz w:val="24"/>
                <w:lang w:val="en-US"/>
              </w:rPr>
            </w:pPr>
            <w:r>
              <w:rPr>
                <w:rFonts w:ascii="Times New Roman" w:hint="eastAsia"/>
                <w:sz w:val="24"/>
                <w:lang w:val="en-US"/>
              </w:rPr>
              <w:t>马克思主义中国化研究、思想政治教育</w:t>
            </w:r>
          </w:p>
        </w:tc>
      </w:tr>
      <w:tr w:rsidR="00BA68E2">
        <w:trPr>
          <w:trHeight w:val="1248"/>
        </w:trPr>
        <w:tc>
          <w:tcPr>
            <w:tcW w:w="2655" w:type="dxa"/>
            <w:gridSpan w:val="3"/>
            <w:vAlign w:val="center"/>
          </w:tcPr>
          <w:p w:rsidR="00BA68E2" w:rsidRDefault="007F13D4">
            <w:pPr>
              <w:pStyle w:val="TableParagraph"/>
              <w:spacing w:line="244" w:lineRule="auto"/>
              <w:ind w:left="126" w:right="117"/>
              <w:jc w:val="center"/>
              <w:rPr>
                <w:sz w:val="24"/>
              </w:rPr>
            </w:pPr>
            <w:r>
              <w:rPr>
                <w:rFonts w:hint="eastAsia"/>
                <w:sz w:val="24"/>
              </w:rPr>
              <w:t>从事教育教学改革研究及获奖情况（含教改项目、研究论文、慕课、</w:t>
            </w:r>
          </w:p>
          <w:p w:rsidR="00BA68E2" w:rsidRDefault="007F13D4">
            <w:pPr>
              <w:pStyle w:val="TableParagraph"/>
              <w:spacing w:line="287" w:lineRule="exact"/>
              <w:ind w:left="846"/>
              <w:jc w:val="both"/>
              <w:rPr>
                <w:sz w:val="24"/>
              </w:rPr>
            </w:pPr>
            <w:r>
              <w:rPr>
                <w:rFonts w:hint="eastAsia"/>
                <w:sz w:val="24"/>
              </w:rPr>
              <w:t>教材等）</w:t>
            </w:r>
          </w:p>
        </w:tc>
        <w:tc>
          <w:tcPr>
            <w:tcW w:w="6921" w:type="dxa"/>
            <w:gridSpan w:val="8"/>
            <w:vAlign w:val="center"/>
          </w:tcPr>
          <w:p w:rsidR="00BA68E2" w:rsidRDefault="007F13D4">
            <w:pPr>
              <w:pStyle w:val="TableParagraph"/>
              <w:spacing w:beforeLines="50" w:before="120"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一、主要教改项目</w:t>
            </w:r>
          </w:p>
          <w:p w:rsidR="00BA68E2" w:rsidRDefault="007F13D4">
            <w:pPr>
              <w:tabs>
                <w:tab w:val="left" w:pos="3862"/>
              </w:tabs>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bCs/>
                <w:color w:val="000000"/>
                <w:sz w:val="24"/>
                <w:szCs w:val="24"/>
                <w:shd w:val="clear" w:color="auto" w:fill="FFFFFF"/>
                <w:lang w:val="en-US"/>
              </w:rPr>
              <w:t>1.</w:t>
            </w:r>
            <w:r>
              <w:rPr>
                <w:rFonts w:asciiTheme="minorEastAsia" w:eastAsiaTheme="minorEastAsia" w:hAnsiTheme="minorEastAsia" w:cstheme="minorEastAsia" w:hint="eastAsia"/>
                <w:b/>
                <w:color w:val="000000"/>
                <w:sz w:val="24"/>
                <w:szCs w:val="24"/>
              </w:rPr>
              <w:t>高校思想政治理论课“精彩多媒体课件”研究制作</w:t>
            </w:r>
          </w:p>
          <w:p w:rsidR="00BA68E2" w:rsidRDefault="007F13D4">
            <w:pPr>
              <w:tabs>
                <w:tab w:val="left" w:pos="3862"/>
              </w:tabs>
              <w:spacing w:line="340" w:lineRule="exact"/>
              <w:ind w:firstLineChars="200" w:firstLine="480"/>
              <w:jc w:val="both"/>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bCs/>
                <w:color w:val="000000"/>
                <w:sz w:val="24"/>
                <w:szCs w:val="24"/>
              </w:rPr>
              <w:t>（教</w:t>
            </w:r>
            <w:proofErr w:type="gramStart"/>
            <w:r>
              <w:rPr>
                <w:rFonts w:asciiTheme="minorEastAsia" w:eastAsiaTheme="minorEastAsia" w:hAnsiTheme="minorEastAsia" w:cstheme="minorEastAsia" w:hint="eastAsia"/>
                <w:bCs/>
                <w:color w:val="000000"/>
                <w:sz w:val="24"/>
                <w:szCs w:val="24"/>
              </w:rPr>
              <w:t>社科司函</w:t>
            </w:r>
            <w:proofErr w:type="gramEnd"/>
            <w:r>
              <w:rPr>
                <w:rFonts w:asciiTheme="minorEastAsia" w:eastAsiaTheme="minorEastAsia" w:hAnsiTheme="minorEastAsia" w:cstheme="minorEastAsia" w:hint="eastAsia"/>
                <w:bCs/>
                <w:color w:val="000000"/>
                <w:sz w:val="24"/>
                <w:szCs w:val="24"/>
              </w:rPr>
              <w:t>[2009]122号，</w:t>
            </w:r>
            <w:r>
              <w:rPr>
                <w:rFonts w:asciiTheme="minorEastAsia" w:eastAsiaTheme="minorEastAsia" w:hAnsiTheme="minorEastAsia" w:cstheme="minorEastAsia" w:hint="eastAsia"/>
                <w:color w:val="000000"/>
                <w:sz w:val="24"/>
                <w:szCs w:val="24"/>
              </w:rPr>
              <w:t>教育部人文</w:t>
            </w:r>
            <w:proofErr w:type="gramStart"/>
            <w:r>
              <w:rPr>
                <w:rFonts w:asciiTheme="minorEastAsia" w:eastAsiaTheme="minorEastAsia" w:hAnsiTheme="minorEastAsia" w:cstheme="minorEastAsia" w:hint="eastAsia"/>
                <w:color w:val="000000"/>
                <w:sz w:val="24"/>
                <w:szCs w:val="24"/>
              </w:rPr>
              <w:t>社科专项</w:t>
            </w:r>
            <w:proofErr w:type="gramEnd"/>
            <w:r>
              <w:rPr>
                <w:rFonts w:asciiTheme="minorEastAsia" w:eastAsiaTheme="minorEastAsia" w:hAnsiTheme="minorEastAsia" w:cstheme="minorEastAsia" w:hint="eastAsia"/>
                <w:color w:val="000000"/>
                <w:sz w:val="24"/>
                <w:szCs w:val="24"/>
              </w:rPr>
              <w:t>任务项目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bCs/>
                <w:color w:val="000000"/>
                <w:sz w:val="24"/>
                <w:szCs w:val="24"/>
              </w:rPr>
              <w:t>）</w:t>
            </w:r>
          </w:p>
          <w:p w:rsidR="00BA68E2" w:rsidRDefault="007F13D4">
            <w:pPr>
              <w:pStyle w:val="TableParagraph"/>
              <w:spacing w:beforeLines="50" w:before="120"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2</w:t>
            </w:r>
            <w:r>
              <w:rPr>
                <w:rFonts w:asciiTheme="minorEastAsia" w:eastAsiaTheme="minorEastAsia" w:hAnsiTheme="minorEastAsia" w:cstheme="minorEastAsia" w:hint="eastAsia"/>
                <w:b/>
                <w:bCs/>
                <w:color w:val="000000"/>
                <w:sz w:val="24"/>
                <w:szCs w:val="24"/>
                <w:lang w:val="en-US"/>
              </w:rPr>
              <w:t>.湖南省普通高等学校省级精品在线开放课程建设</w:t>
            </w:r>
            <w:r>
              <w:rPr>
                <w:rFonts w:asciiTheme="minorEastAsia" w:eastAsiaTheme="minorEastAsia" w:hAnsiTheme="minorEastAsia" w:cstheme="minorEastAsia" w:hint="eastAsia"/>
                <w:b/>
                <w:bCs/>
                <w:color w:val="000000"/>
                <w:sz w:val="24"/>
                <w:szCs w:val="24"/>
                <w:shd w:val="clear" w:color="auto" w:fill="FFFFFF"/>
                <w:lang w:val="en-US"/>
              </w:rPr>
              <w:t>项目：中国近现代史纲要</w:t>
            </w:r>
          </w:p>
          <w:p w:rsidR="00BA68E2" w:rsidRDefault="007F13D4">
            <w:pPr>
              <w:pStyle w:val="TableParagraph"/>
              <w:spacing w:line="340" w:lineRule="exact"/>
              <w:ind w:firstLineChars="200" w:firstLine="482"/>
              <w:jc w:val="both"/>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w:t>
            </w:r>
            <w:r>
              <w:rPr>
                <w:rFonts w:asciiTheme="minorEastAsia" w:eastAsiaTheme="minorEastAsia" w:hAnsiTheme="minorEastAsia" w:cstheme="minorEastAsia" w:hint="eastAsia"/>
                <w:color w:val="000000"/>
                <w:sz w:val="24"/>
                <w:szCs w:val="24"/>
              </w:rPr>
              <w:t>（[2019]266号，湖南省教育厅项目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numPr>
                <w:ilvl w:val="0"/>
                <w:numId w:val="3"/>
              </w:numPr>
              <w:autoSpaceDE/>
              <w:autoSpaceDN/>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湖南省高校思想政治理论</w:t>
            </w:r>
            <w:proofErr w:type="gramStart"/>
            <w:r>
              <w:rPr>
                <w:rFonts w:asciiTheme="minorEastAsia" w:eastAsiaTheme="minorEastAsia" w:hAnsiTheme="minorEastAsia" w:cstheme="minorEastAsia" w:hint="eastAsia"/>
                <w:b/>
                <w:bCs/>
                <w:color w:val="000000"/>
                <w:sz w:val="24"/>
                <w:szCs w:val="24"/>
                <w:shd w:val="clear" w:color="auto" w:fill="FFFFFF"/>
                <w:lang w:val="en-US"/>
              </w:rPr>
              <w:t>课微课资源</w:t>
            </w:r>
            <w:proofErr w:type="gramEnd"/>
            <w:r>
              <w:rPr>
                <w:rFonts w:asciiTheme="minorEastAsia" w:eastAsiaTheme="minorEastAsia" w:hAnsiTheme="minorEastAsia" w:cstheme="minorEastAsia" w:hint="eastAsia"/>
                <w:b/>
                <w:bCs/>
                <w:color w:val="000000"/>
                <w:sz w:val="24"/>
                <w:szCs w:val="24"/>
                <w:shd w:val="clear" w:color="auto" w:fill="FFFFFF"/>
                <w:lang w:val="en-US"/>
              </w:rPr>
              <w:t>建设项目：《中国近现代史纲要》第二章</w:t>
            </w:r>
          </w:p>
          <w:p w:rsidR="00BA68E2" w:rsidRDefault="007F13D4">
            <w:pPr>
              <w:autoSpaceDE/>
              <w:autoSpaceDN/>
              <w:spacing w:line="340" w:lineRule="exact"/>
              <w:ind w:firstLineChars="200" w:firstLine="482"/>
              <w:jc w:val="both"/>
              <w:rPr>
                <w:rFonts w:asciiTheme="minorEastAsia" w:eastAsiaTheme="minorEastAsia" w:hAnsiTheme="minorEastAsia" w:cstheme="minorEastAsia"/>
                <w:color w:val="000000"/>
                <w:sz w:val="24"/>
                <w:szCs w:val="24"/>
                <w:shd w:val="clear" w:color="auto" w:fill="F5FBFF"/>
              </w:rPr>
            </w:pPr>
            <w:r>
              <w:rPr>
                <w:rFonts w:asciiTheme="minorEastAsia" w:eastAsiaTheme="minorEastAsia" w:hAnsiTheme="minorEastAsia" w:cstheme="minorEastAsia" w:hint="eastAsia"/>
                <w:b/>
                <w:bCs/>
                <w:color w:val="000000"/>
                <w:sz w:val="24"/>
                <w:szCs w:val="24"/>
                <w:shd w:val="clear" w:color="auto" w:fill="FFFFFF"/>
                <w:lang w:val="en-US"/>
              </w:rPr>
              <w:t>——</w:t>
            </w:r>
            <w:r>
              <w:rPr>
                <w:rFonts w:asciiTheme="minorEastAsia" w:eastAsiaTheme="minorEastAsia" w:hAnsiTheme="minorEastAsia" w:cstheme="minorEastAsia" w:hint="eastAsia"/>
                <w:color w:val="000000"/>
                <w:sz w:val="24"/>
                <w:szCs w:val="24"/>
              </w:rPr>
              <w:t>（[2016]194号，湖南省教育厅项目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numPr>
                <w:ilvl w:val="0"/>
                <w:numId w:val="3"/>
              </w:numPr>
              <w:autoSpaceDE/>
              <w:autoSpaceDN/>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《中国近现代史纲要》多媒体课件研制</w:t>
            </w:r>
          </w:p>
          <w:p w:rsidR="00BA68E2" w:rsidRDefault="007F13D4">
            <w:pPr>
              <w:autoSpaceDE/>
              <w:autoSpaceDN/>
              <w:spacing w:line="340" w:lineRule="exact"/>
              <w:ind w:firstLineChars="200" w:firstLine="480"/>
              <w:jc w:val="both"/>
              <w:rPr>
                <w:rFonts w:asciiTheme="minorEastAsia" w:eastAsiaTheme="minorEastAsia" w:hAnsiTheme="minorEastAsia" w:cstheme="minorEastAsia"/>
                <w:color w:val="000000"/>
                <w:sz w:val="24"/>
                <w:szCs w:val="24"/>
                <w:shd w:val="clear" w:color="auto" w:fill="F5FBFF"/>
              </w:rPr>
            </w:pPr>
            <w:r>
              <w:rPr>
                <w:rFonts w:asciiTheme="minorEastAsia" w:eastAsiaTheme="minorEastAsia" w:hAnsiTheme="minorEastAsia" w:cstheme="minorEastAsia" w:hint="eastAsia"/>
                <w:color w:val="000000"/>
                <w:sz w:val="24"/>
                <w:szCs w:val="24"/>
              </w:rPr>
              <w:t>——（07D07，湖南省高校工委项目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pStyle w:val="TableParagraph"/>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二、主要教研论文</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 xml:space="preserve"> </w:t>
            </w:r>
            <w:r>
              <w:rPr>
                <w:rFonts w:asciiTheme="minorEastAsia" w:eastAsiaTheme="minorEastAsia" w:hAnsiTheme="minorEastAsia" w:cstheme="minorEastAsia" w:hint="eastAsia"/>
                <w:b/>
                <w:bCs/>
                <w:color w:val="000000"/>
                <w:sz w:val="24"/>
                <w:szCs w:val="24"/>
                <w:lang w:val="en-US"/>
              </w:rPr>
              <w:t>1.</w:t>
            </w:r>
            <w:r>
              <w:rPr>
                <w:rFonts w:asciiTheme="minorEastAsia" w:eastAsiaTheme="minorEastAsia" w:hAnsiTheme="minorEastAsia" w:cstheme="minorEastAsia" w:hint="eastAsia"/>
                <w:b/>
                <w:bCs/>
                <w:color w:val="000000"/>
                <w:sz w:val="24"/>
                <w:szCs w:val="24"/>
              </w:rPr>
              <w:t>中国近现代史纲要课备课问题探讨</w:t>
            </w:r>
          </w:p>
          <w:p w:rsidR="00BA68E2" w:rsidRDefault="007F13D4">
            <w:pPr>
              <w:spacing w:line="340" w:lineRule="exact"/>
              <w:ind w:firstLineChars="200" w:firstLine="480"/>
              <w:jc w:val="both"/>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——《大学教育》2015（7），</w:t>
            </w:r>
            <w:r>
              <w:rPr>
                <w:rFonts w:asciiTheme="minorEastAsia" w:eastAsiaTheme="minorEastAsia" w:hAnsiTheme="minorEastAsia" w:cstheme="minorEastAsia" w:hint="eastAsia"/>
                <w:color w:val="000000"/>
                <w:sz w:val="24"/>
                <w:szCs w:val="24"/>
              </w:rPr>
              <w:t>第1。</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lang w:val="en-US"/>
              </w:rPr>
              <w:t>2.</w:t>
            </w:r>
            <w:r>
              <w:rPr>
                <w:rFonts w:asciiTheme="minorEastAsia" w:eastAsiaTheme="minorEastAsia" w:hAnsiTheme="minorEastAsia" w:cstheme="minorEastAsia" w:hint="eastAsia"/>
                <w:b/>
                <w:bCs/>
                <w:color w:val="000000"/>
                <w:sz w:val="24"/>
                <w:szCs w:val="24"/>
              </w:rPr>
              <w:t xml:space="preserve"> 《中国近现代史纲要》课教学设计艺术论要</w:t>
            </w:r>
          </w:p>
          <w:p w:rsidR="00BA68E2" w:rsidRDefault="007F13D4">
            <w:pPr>
              <w:spacing w:line="340" w:lineRule="exact"/>
              <w:ind w:firstLineChars="200" w:firstLine="480"/>
              <w:jc w:val="both"/>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——《当代教育理论与实践》2015（5），</w:t>
            </w:r>
            <w:r>
              <w:rPr>
                <w:rFonts w:asciiTheme="minorEastAsia" w:eastAsiaTheme="minorEastAsia" w:hAnsiTheme="minorEastAsia" w:cstheme="minorEastAsia" w:hint="eastAsia"/>
                <w:color w:val="000000"/>
                <w:sz w:val="24"/>
                <w:szCs w:val="24"/>
              </w:rPr>
              <w:t>第1。</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3. 研究生思想政治教育论要</w:t>
            </w:r>
          </w:p>
          <w:p w:rsidR="00BA68E2" w:rsidRDefault="007F13D4">
            <w:pPr>
              <w:spacing w:line="340" w:lineRule="exact"/>
              <w:ind w:firstLineChars="200" w:firstLine="480"/>
              <w:jc w:val="both"/>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——《当代教育理论与实践》2015（2），</w:t>
            </w:r>
            <w:r>
              <w:rPr>
                <w:rFonts w:asciiTheme="minorEastAsia" w:eastAsiaTheme="minorEastAsia" w:hAnsiTheme="minorEastAsia" w:cstheme="minorEastAsia" w:hint="eastAsia"/>
                <w:color w:val="000000"/>
                <w:sz w:val="24"/>
                <w:szCs w:val="24"/>
              </w:rPr>
              <w:t>第2。</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lang w:val="en-US"/>
              </w:rPr>
              <w:t>4</w:t>
            </w:r>
            <w:r>
              <w:rPr>
                <w:rFonts w:asciiTheme="minorEastAsia" w:eastAsiaTheme="minorEastAsia" w:hAnsiTheme="minorEastAsia" w:cstheme="minorEastAsia" w:hint="eastAsia"/>
                <w:b/>
                <w:bCs/>
                <w:color w:val="000000"/>
                <w:sz w:val="24"/>
                <w:szCs w:val="24"/>
              </w:rPr>
              <w:t>．高校教师思想政治教育论略</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——《湘潭工学院学报》，2002（2），第1。</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lang w:val="en-US"/>
              </w:rPr>
              <w:t>5</w:t>
            </w:r>
            <w:r>
              <w:rPr>
                <w:rFonts w:asciiTheme="minorEastAsia" w:eastAsiaTheme="minorEastAsia" w:hAnsiTheme="minorEastAsia" w:cstheme="minorEastAsia" w:hint="eastAsia"/>
                <w:b/>
                <w:bCs/>
                <w:color w:val="000000"/>
                <w:sz w:val="24"/>
                <w:szCs w:val="24"/>
              </w:rPr>
              <w:t>．“两课”教学质量评价若干问题</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——《建材高教理论与实践》2001（5），第1。</w:t>
            </w:r>
          </w:p>
          <w:p w:rsidR="00BA68E2" w:rsidRDefault="007F13D4">
            <w:pPr>
              <w:spacing w:line="340" w:lineRule="exact"/>
              <w:jc w:val="both"/>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lang w:val="en-US"/>
              </w:rPr>
              <w:t>6</w:t>
            </w:r>
            <w:r>
              <w:rPr>
                <w:rFonts w:asciiTheme="minorEastAsia" w:eastAsiaTheme="minorEastAsia" w:hAnsiTheme="minorEastAsia" w:cstheme="minorEastAsia" w:hint="eastAsia"/>
                <w:b/>
                <w:bCs/>
                <w:color w:val="000000"/>
                <w:sz w:val="24"/>
                <w:szCs w:val="24"/>
              </w:rPr>
              <w:t>．课堂教学艺术探微</w:t>
            </w:r>
          </w:p>
          <w:p w:rsidR="00BA68E2" w:rsidRDefault="007F13D4">
            <w:pPr>
              <w:spacing w:afterLines="50" w:after="120"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——《机械工业高教研究》2001（3），独著。</w:t>
            </w:r>
          </w:p>
          <w:p w:rsidR="00BA68E2" w:rsidRDefault="00BA68E2">
            <w:pPr>
              <w:spacing w:afterLines="50" w:after="120" w:line="340" w:lineRule="exact"/>
              <w:ind w:firstLineChars="200" w:firstLine="480"/>
              <w:jc w:val="both"/>
              <w:rPr>
                <w:rFonts w:asciiTheme="minorEastAsia" w:eastAsiaTheme="minorEastAsia" w:hAnsiTheme="minorEastAsia" w:cstheme="minorEastAsia"/>
                <w:color w:val="000000"/>
                <w:sz w:val="24"/>
                <w:szCs w:val="24"/>
              </w:rPr>
            </w:pPr>
          </w:p>
          <w:p w:rsidR="00BA68E2" w:rsidRDefault="007F13D4">
            <w:pPr>
              <w:pStyle w:val="TableParagraph"/>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三、主要教材</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1</w:t>
            </w:r>
            <w:r>
              <w:rPr>
                <w:rFonts w:asciiTheme="minorEastAsia" w:eastAsiaTheme="minorEastAsia" w:hAnsiTheme="minorEastAsia" w:cstheme="minorEastAsia" w:hint="eastAsia"/>
                <w:b/>
                <w:color w:val="000000"/>
                <w:sz w:val="24"/>
                <w:szCs w:val="24"/>
              </w:rPr>
              <w:t>．《中国革命史概论》（ISBN7-5438-1063-8/C·45）</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——主编，湖南出版社，1995.9。</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2</w:t>
            </w:r>
            <w:r>
              <w:rPr>
                <w:rFonts w:asciiTheme="minorEastAsia" w:eastAsiaTheme="minorEastAsia" w:hAnsiTheme="minorEastAsia" w:cstheme="minorEastAsia" w:hint="eastAsia"/>
                <w:b/>
                <w:color w:val="000000"/>
                <w:sz w:val="24"/>
                <w:szCs w:val="24"/>
              </w:rPr>
              <w:t>．《高等学校教育与教学研究》（ISBN7-5047-0816-X）</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——主编，中国物资出版社，1997.3。</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lastRenderedPageBreak/>
              <w:t>3</w:t>
            </w:r>
            <w:r>
              <w:rPr>
                <w:rFonts w:asciiTheme="minorEastAsia" w:eastAsiaTheme="minorEastAsia" w:hAnsiTheme="minorEastAsia" w:cstheme="minorEastAsia" w:hint="eastAsia"/>
                <w:b/>
                <w:color w:val="000000"/>
                <w:sz w:val="24"/>
                <w:szCs w:val="24"/>
              </w:rPr>
              <w:t>．《跨世纪教育教学研究》（ISBN7-5017-2945-X/Z·397）</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——主编，中国经济出版社，1999.3。</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4</w:t>
            </w:r>
            <w:r>
              <w:rPr>
                <w:rFonts w:asciiTheme="minorEastAsia" w:eastAsiaTheme="minorEastAsia" w:hAnsiTheme="minorEastAsia" w:cstheme="minorEastAsia" w:hint="eastAsia"/>
                <w:b/>
                <w:color w:val="000000"/>
                <w:sz w:val="24"/>
                <w:szCs w:val="24"/>
              </w:rPr>
              <w:t>．《当代世界政治经济与国际关系》（ISBN978-7-81128-033-3）</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——主编，湘潭大学出版社，2008.2。</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5</w:t>
            </w:r>
            <w:r>
              <w:rPr>
                <w:rFonts w:asciiTheme="minorEastAsia" w:eastAsiaTheme="minorEastAsia" w:hAnsiTheme="minorEastAsia" w:cstheme="minorEastAsia" w:hint="eastAsia"/>
                <w:b/>
                <w:color w:val="000000"/>
                <w:sz w:val="24"/>
                <w:szCs w:val="24"/>
              </w:rPr>
              <w:t>．《形势与政策》（ISBN978-7-81128-052-4）</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——主编，湘潭大学出版社，2008.8。</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6</w:t>
            </w:r>
            <w:r>
              <w:rPr>
                <w:rFonts w:asciiTheme="minorEastAsia" w:eastAsiaTheme="minorEastAsia" w:hAnsiTheme="minorEastAsia" w:cstheme="minorEastAsia" w:hint="eastAsia"/>
                <w:b/>
                <w:color w:val="000000"/>
                <w:sz w:val="24"/>
                <w:szCs w:val="24"/>
              </w:rPr>
              <w:t>.《形势与政策报告》（ISBN978-7-81128-137-8）</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——主编，湘潭大学出版社，2009.8。</w:t>
            </w:r>
          </w:p>
          <w:p w:rsidR="00BA68E2" w:rsidRDefault="007F13D4">
            <w:pPr>
              <w:spacing w:line="340" w:lineRule="exact"/>
              <w:jc w:val="both"/>
              <w:outlineLvl w:val="0"/>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7.</w:t>
            </w:r>
            <w:r>
              <w:rPr>
                <w:rFonts w:asciiTheme="minorEastAsia" w:eastAsiaTheme="minorEastAsia" w:hAnsiTheme="minorEastAsia" w:cstheme="minorEastAsia" w:hint="eastAsia"/>
                <w:b/>
                <w:color w:val="000000"/>
                <w:sz w:val="24"/>
                <w:szCs w:val="24"/>
              </w:rPr>
              <w:t>《中国革命史》</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——副主编，中央民族学院出版社，1993.8。</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8</w:t>
            </w:r>
            <w:r>
              <w:rPr>
                <w:rFonts w:asciiTheme="minorEastAsia" w:eastAsiaTheme="minorEastAsia" w:hAnsiTheme="minorEastAsia" w:cstheme="minorEastAsia" w:hint="eastAsia"/>
                <w:b/>
                <w:color w:val="000000"/>
                <w:sz w:val="24"/>
                <w:szCs w:val="24"/>
              </w:rPr>
              <w:t>．《新编逻辑学教程》（ISBN978-7-81128-341-9）</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——副主编，湘潭大学出版社，2011.8。</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9</w:t>
            </w:r>
            <w:r>
              <w:rPr>
                <w:rFonts w:asciiTheme="minorEastAsia" w:eastAsiaTheme="minorEastAsia" w:hAnsiTheme="minorEastAsia" w:cstheme="minorEastAsia" w:hint="eastAsia"/>
                <w:b/>
                <w:color w:val="000000"/>
                <w:sz w:val="24"/>
                <w:szCs w:val="24"/>
              </w:rPr>
              <w:t>．《道德心理学引论》（ISBN7-205-02029-8/B·129）</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——合著，辽宁人民出版社，1992.6。</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10.</w:t>
            </w:r>
            <w:r>
              <w:rPr>
                <w:rFonts w:asciiTheme="minorEastAsia" w:eastAsiaTheme="minorEastAsia" w:hAnsiTheme="minorEastAsia" w:cstheme="minorEastAsia" w:hint="eastAsia"/>
                <w:b/>
                <w:color w:val="000000"/>
                <w:sz w:val="24"/>
                <w:szCs w:val="24"/>
              </w:rPr>
              <w:t>《邓小平理论概论》（ISBN7-5355-3375-2/G·3370）</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——合著，湖南教育出版社，2002.7。</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11.</w:t>
            </w:r>
            <w:r>
              <w:rPr>
                <w:rFonts w:asciiTheme="minorEastAsia" w:eastAsiaTheme="minorEastAsia" w:hAnsiTheme="minorEastAsia" w:cstheme="minorEastAsia" w:hint="eastAsia"/>
                <w:b/>
                <w:color w:val="000000"/>
                <w:sz w:val="24"/>
                <w:szCs w:val="24"/>
              </w:rPr>
              <w:t>《“三个代表”重要思想简明教程》（ISBN7-5438-3488-X/D·555）</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——合著，湖南人民出版社，2003.9。</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12.</w:t>
            </w:r>
            <w:r>
              <w:rPr>
                <w:rFonts w:asciiTheme="minorEastAsia" w:eastAsiaTheme="minorEastAsia" w:hAnsiTheme="minorEastAsia" w:cstheme="minorEastAsia" w:hint="eastAsia"/>
                <w:b/>
                <w:color w:val="000000"/>
                <w:sz w:val="24"/>
                <w:szCs w:val="24"/>
              </w:rPr>
              <w:t>《逻辑学教程》（ISBN7-81053-357-6/B·12）</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——合著，湖南大学出版社，2001.1。</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13</w:t>
            </w:r>
            <w:r>
              <w:rPr>
                <w:rFonts w:asciiTheme="minorEastAsia" w:eastAsiaTheme="minorEastAsia" w:hAnsiTheme="minorEastAsia" w:cstheme="minorEastAsia" w:hint="eastAsia"/>
                <w:b/>
                <w:color w:val="000000"/>
                <w:sz w:val="24"/>
                <w:szCs w:val="24"/>
              </w:rPr>
              <w:t>．《都市文化学》（ISBN7-5438-1159-2/C·55）</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——合著，湖南出版社，1996.4。</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14</w:t>
            </w:r>
            <w:r>
              <w:rPr>
                <w:rFonts w:asciiTheme="minorEastAsia" w:eastAsiaTheme="minorEastAsia" w:hAnsiTheme="minorEastAsia" w:cstheme="minorEastAsia" w:hint="eastAsia"/>
                <w:b/>
                <w:color w:val="000000"/>
                <w:sz w:val="24"/>
                <w:szCs w:val="24"/>
              </w:rPr>
              <w:t>．《三代领导集体与科教兴国》（ISBN7-5347-2995-5）</w:t>
            </w:r>
          </w:p>
          <w:p w:rsidR="00BA68E2" w:rsidRDefault="007F13D4">
            <w:pPr>
              <w:spacing w:line="340" w:lineRule="exact"/>
              <w:ind w:firstLineChars="200" w:firstLine="480"/>
              <w:jc w:val="both"/>
              <w:outlineLvl w:val="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——合著，大象出版社，2005.11。</w:t>
            </w:r>
          </w:p>
          <w:p w:rsidR="00BA68E2" w:rsidRDefault="00BA68E2">
            <w:pPr>
              <w:spacing w:line="340" w:lineRule="exact"/>
              <w:ind w:firstLineChars="200" w:firstLine="480"/>
              <w:jc w:val="both"/>
              <w:outlineLvl w:val="0"/>
              <w:rPr>
                <w:rFonts w:asciiTheme="minorEastAsia" w:eastAsiaTheme="minorEastAsia" w:hAnsiTheme="minorEastAsia" w:cstheme="minorEastAsia"/>
                <w:color w:val="000000"/>
                <w:sz w:val="24"/>
                <w:szCs w:val="24"/>
              </w:rPr>
            </w:pPr>
          </w:p>
          <w:p w:rsidR="00BA68E2" w:rsidRDefault="007F13D4">
            <w:pPr>
              <w:pStyle w:val="TableParagraph"/>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四、主要教学教研奖励</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1.</w:t>
            </w:r>
            <w:r>
              <w:rPr>
                <w:rFonts w:asciiTheme="minorEastAsia" w:eastAsiaTheme="minorEastAsia" w:hAnsiTheme="minorEastAsia" w:cstheme="minorEastAsia" w:hint="eastAsia"/>
                <w:b/>
                <w:color w:val="000000"/>
                <w:sz w:val="24"/>
                <w:szCs w:val="24"/>
              </w:rPr>
              <w:t>高校思想政治理论课“精彩多媒体课件”</w:t>
            </w:r>
          </w:p>
          <w:p w:rsidR="00BA68E2" w:rsidRDefault="007F13D4">
            <w:pPr>
              <w:spacing w:line="340" w:lineRule="exact"/>
              <w:ind w:firstLineChars="200" w:firstLine="480"/>
              <w:jc w:val="both"/>
              <w:rPr>
                <w:rFonts w:asciiTheme="minorEastAsia" w:eastAsiaTheme="minorEastAsia" w:hAnsiTheme="minorEastAsia" w:cstheme="minorEastAsia"/>
                <w:b/>
                <w:color w:val="000000"/>
                <w:sz w:val="24"/>
                <w:szCs w:val="24"/>
                <w:lang w:val="en-US"/>
              </w:rPr>
            </w:pPr>
            <w:r>
              <w:rPr>
                <w:rFonts w:asciiTheme="minorEastAsia" w:eastAsiaTheme="minorEastAsia" w:hAnsiTheme="minorEastAsia" w:cstheme="minorEastAsia" w:hint="eastAsia"/>
                <w:color w:val="000000"/>
                <w:sz w:val="24"/>
                <w:szCs w:val="24"/>
              </w:rPr>
              <w:t>——教育部社科司，独，2009。</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2.</w:t>
            </w:r>
            <w:r>
              <w:rPr>
                <w:rFonts w:asciiTheme="minorEastAsia" w:eastAsiaTheme="minorEastAsia" w:hAnsiTheme="minorEastAsia" w:cstheme="minorEastAsia" w:hint="eastAsia"/>
                <w:b/>
                <w:color w:val="000000"/>
                <w:sz w:val="24"/>
                <w:szCs w:val="24"/>
              </w:rPr>
              <w:t>湖南省普通高校思想政治理论课“优秀教师标兵”</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——湖南省教育厅，2009。</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3</w:t>
            </w:r>
            <w:r>
              <w:rPr>
                <w:rFonts w:asciiTheme="minorEastAsia" w:eastAsiaTheme="minorEastAsia" w:hAnsiTheme="minorEastAsia" w:cstheme="minorEastAsia" w:hint="eastAsia"/>
                <w:b/>
                <w:color w:val="000000"/>
                <w:sz w:val="24"/>
                <w:szCs w:val="24"/>
              </w:rPr>
              <w:t>. 高校思想政治工作的新特点、新机制研究</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——湖南省第七届社会科学优秀成果四等奖，主持，2004。</w:t>
            </w:r>
          </w:p>
          <w:p w:rsidR="00BA68E2" w:rsidRDefault="007F13D4">
            <w:pPr>
              <w:spacing w:line="340" w:lineRule="exact"/>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000000"/>
                <w:sz w:val="24"/>
                <w:szCs w:val="24"/>
                <w:lang w:val="en-US"/>
              </w:rPr>
              <w:t>4</w:t>
            </w:r>
            <w:r>
              <w:rPr>
                <w:rFonts w:asciiTheme="minorEastAsia" w:eastAsiaTheme="minorEastAsia" w:hAnsiTheme="minorEastAsia" w:cstheme="minorEastAsia" w:hint="eastAsia"/>
                <w:b/>
                <w:color w:val="000000"/>
                <w:sz w:val="24"/>
                <w:szCs w:val="24"/>
              </w:rPr>
              <w:t>. 湖南省普通高校“两课”教学“精彩一课”三等奖</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——湖南省教育厅，独，2002。</w:t>
            </w:r>
          </w:p>
          <w:p w:rsidR="00BA68E2" w:rsidRDefault="007F13D4">
            <w:pPr>
              <w:spacing w:line="340" w:lineRule="exact"/>
              <w:jc w:val="both"/>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5</w:t>
            </w:r>
            <w:r>
              <w:rPr>
                <w:rFonts w:asciiTheme="minorEastAsia" w:eastAsiaTheme="minorEastAsia" w:hAnsiTheme="minorEastAsia" w:cstheme="minorEastAsia" w:hint="eastAsia"/>
                <w:b/>
                <w:color w:val="000000"/>
                <w:sz w:val="24"/>
                <w:szCs w:val="24"/>
              </w:rPr>
              <w:t>. 坚持调查研究，创新互动机制，切实增强“两课”教学实效性</w:t>
            </w:r>
          </w:p>
          <w:p w:rsidR="00BA68E2" w:rsidRDefault="007F13D4">
            <w:pPr>
              <w:spacing w:line="340" w:lineRule="exact"/>
              <w:ind w:firstLineChars="200" w:firstLine="480"/>
              <w:jc w:val="both"/>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color w:val="000000"/>
                <w:sz w:val="24"/>
                <w:szCs w:val="24"/>
              </w:rPr>
              <w:t>——湖南省高等教育省级教学成果二等奖，第四，2004。</w:t>
            </w:r>
          </w:p>
        </w:tc>
      </w:tr>
      <w:tr w:rsidR="00BA68E2">
        <w:trPr>
          <w:trHeight w:val="623"/>
        </w:trPr>
        <w:tc>
          <w:tcPr>
            <w:tcW w:w="2655" w:type="dxa"/>
            <w:gridSpan w:val="3"/>
            <w:vAlign w:val="center"/>
          </w:tcPr>
          <w:p w:rsidR="00BA68E2" w:rsidRDefault="007F13D4">
            <w:pPr>
              <w:pStyle w:val="TableParagraph"/>
              <w:ind w:left="606"/>
              <w:jc w:val="both"/>
              <w:rPr>
                <w:sz w:val="24"/>
              </w:rPr>
            </w:pPr>
            <w:r>
              <w:rPr>
                <w:rFonts w:hint="eastAsia"/>
                <w:sz w:val="24"/>
              </w:rPr>
              <w:lastRenderedPageBreak/>
              <w:t>从事科学研究</w:t>
            </w:r>
          </w:p>
          <w:p w:rsidR="00BA68E2" w:rsidRDefault="007F13D4">
            <w:pPr>
              <w:pStyle w:val="TableParagraph"/>
              <w:spacing w:before="4" w:line="292" w:lineRule="exact"/>
              <w:ind w:left="726"/>
              <w:jc w:val="both"/>
              <w:rPr>
                <w:sz w:val="24"/>
              </w:rPr>
            </w:pPr>
            <w:r>
              <w:rPr>
                <w:rFonts w:hint="eastAsia"/>
                <w:sz w:val="24"/>
              </w:rPr>
              <w:t>及获奖情况</w:t>
            </w:r>
          </w:p>
        </w:tc>
        <w:tc>
          <w:tcPr>
            <w:tcW w:w="6921" w:type="dxa"/>
            <w:gridSpan w:val="8"/>
          </w:tcPr>
          <w:p w:rsidR="00BA68E2" w:rsidRDefault="007F13D4">
            <w:pPr>
              <w:pStyle w:val="TableParagraph"/>
              <w:spacing w:beforeLines="50" w:before="120"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一、主要科研项目</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b/>
                <w:bCs/>
                <w:sz w:val="24"/>
                <w:szCs w:val="24"/>
                <w:lang w:val="en-US"/>
              </w:rPr>
              <w:t>1.领导干部政治道德与党内政治生态建设研究</w:t>
            </w:r>
            <w:r>
              <w:rPr>
                <w:rFonts w:asciiTheme="minorEastAsia" w:eastAsiaTheme="minorEastAsia" w:hAnsiTheme="minorEastAsia" w:cstheme="minorEastAsia" w:hint="eastAsia"/>
                <w:sz w:val="24"/>
                <w:szCs w:val="24"/>
                <w:lang w:val="en-US"/>
              </w:rPr>
              <w:t>（17BKS059，国家社科基金课题/主持）</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2.毛泽东党建思想的当代价值研究</w:t>
            </w:r>
            <w:r>
              <w:rPr>
                <w:rFonts w:asciiTheme="minorEastAsia" w:eastAsiaTheme="minorEastAsia" w:hAnsiTheme="minorEastAsia" w:cstheme="minorEastAsia" w:hint="eastAsia"/>
                <w:color w:val="000000"/>
                <w:sz w:val="24"/>
                <w:szCs w:val="24"/>
              </w:rPr>
              <w:t>（12JD25，湖南省社科基金项目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lastRenderedPageBreak/>
              <w:t>3.提高选拔任用干部公信度研究</w:t>
            </w:r>
            <w:r>
              <w:rPr>
                <w:rFonts w:asciiTheme="minorEastAsia" w:eastAsiaTheme="minorEastAsia" w:hAnsiTheme="minorEastAsia" w:cstheme="minorEastAsia" w:hint="eastAsia"/>
                <w:color w:val="000000"/>
                <w:sz w:val="24"/>
                <w:szCs w:val="24"/>
              </w:rPr>
              <w:t>（09YBA055，湖南省社科基金项目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4.领导干部道德素质与执政能力研究</w:t>
            </w:r>
            <w:r>
              <w:rPr>
                <w:rFonts w:asciiTheme="minorEastAsia" w:eastAsiaTheme="minorEastAsia" w:hAnsiTheme="minorEastAsia" w:cstheme="minorEastAsia" w:hint="eastAsia"/>
                <w:color w:val="000000"/>
                <w:sz w:val="24"/>
                <w:szCs w:val="24"/>
              </w:rPr>
              <w:t>（07YBB230，湖南省社科基金项目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b/>
                <w:bCs/>
                <w:color w:val="000000"/>
                <w:sz w:val="24"/>
                <w:szCs w:val="24"/>
                <w:lang w:val="en-US"/>
              </w:rPr>
              <w:t>5.中国共产党执政道德建设研究</w:t>
            </w:r>
            <w:r>
              <w:rPr>
                <w:rFonts w:asciiTheme="minorEastAsia" w:eastAsiaTheme="minorEastAsia" w:hAnsiTheme="minorEastAsia" w:cstheme="minorEastAsia" w:hint="eastAsia"/>
                <w:color w:val="000000"/>
                <w:sz w:val="24"/>
                <w:szCs w:val="24"/>
                <w:lang w:val="en-US"/>
              </w:rPr>
              <w:t>（04YB112，湖南省社科基金项目/主持）</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6.“思想政治工作场”论与高校思想政治工作创新研究</w:t>
            </w:r>
            <w:r>
              <w:rPr>
                <w:rFonts w:asciiTheme="minorEastAsia" w:eastAsiaTheme="minorEastAsia" w:hAnsiTheme="minorEastAsia" w:cstheme="minorEastAsia" w:hint="eastAsia"/>
                <w:color w:val="000000"/>
                <w:sz w:val="24"/>
                <w:szCs w:val="24"/>
              </w:rPr>
              <w:t>（02ZC95，湖南省社科基金项目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7.高校思想政治工作的新特点、新机制</w:t>
            </w:r>
            <w:r>
              <w:rPr>
                <w:rFonts w:asciiTheme="minorEastAsia" w:eastAsiaTheme="minorEastAsia" w:hAnsiTheme="minorEastAsia" w:cstheme="minorEastAsia" w:hint="eastAsia"/>
                <w:color w:val="000000"/>
                <w:sz w:val="24"/>
                <w:szCs w:val="24"/>
              </w:rPr>
              <w:t>（201046C，湖南省社科成果评审委员会项目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8.党性与德性的统一：领导干部执政能力建设的道德心理诉求研究</w:t>
            </w:r>
            <w:r>
              <w:rPr>
                <w:rFonts w:asciiTheme="minorEastAsia" w:eastAsiaTheme="minorEastAsia" w:hAnsiTheme="minorEastAsia" w:cstheme="minorEastAsia" w:hint="eastAsia"/>
                <w:color w:val="000000"/>
                <w:sz w:val="24"/>
                <w:szCs w:val="24"/>
              </w:rPr>
              <w:t>（07C259，湖南省教育厅项目</w:t>
            </w:r>
            <w:r>
              <w:rPr>
                <w:rFonts w:asciiTheme="minorEastAsia" w:eastAsiaTheme="minorEastAsia" w:hAnsiTheme="minorEastAsia" w:cstheme="minorEastAsia" w:hint="eastAsia"/>
                <w:color w:val="000000"/>
                <w:sz w:val="24"/>
                <w:szCs w:val="24"/>
                <w:lang w:val="en-US"/>
              </w:rPr>
              <w:t>/主持</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9.领导干部道德素质研究</w:t>
            </w:r>
            <w:r>
              <w:rPr>
                <w:rFonts w:asciiTheme="minorEastAsia" w:eastAsiaTheme="minorEastAsia" w:hAnsiTheme="minorEastAsia" w:cstheme="minorEastAsia" w:hint="eastAsia"/>
                <w:color w:val="000000"/>
                <w:sz w:val="24"/>
                <w:szCs w:val="24"/>
                <w:lang w:val="en-US"/>
              </w:rPr>
              <w:t>(</w:t>
            </w:r>
            <w:r>
              <w:rPr>
                <w:rFonts w:asciiTheme="minorEastAsia" w:eastAsiaTheme="minorEastAsia" w:hAnsiTheme="minorEastAsia" w:cstheme="minorEastAsia" w:hint="eastAsia"/>
                <w:color w:val="000000"/>
                <w:sz w:val="24"/>
                <w:szCs w:val="24"/>
              </w:rPr>
              <w:t>0601006A，湖南省社科成果评审委员会项目</w:t>
            </w:r>
            <w:r>
              <w:rPr>
                <w:rFonts w:asciiTheme="minorEastAsia" w:eastAsiaTheme="minorEastAsia" w:hAnsiTheme="minorEastAsia" w:cstheme="minorEastAsia" w:hint="eastAsia"/>
                <w:color w:val="000000"/>
                <w:sz w:val="24"/>
                <w:szCs w:val="24"/>
                <w:lang w:val="en-US"/>
              </w:rPr>
              <w:t>/主持)</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10.改革开放以来党自我革命的伟大实践及基本经验研究</w:t>
            </w:r>
            <w:r>
              <w:rPr>
                <w:rFonts w:asciiTheme="minorEastAsia" w:eastAsiaTheme="minorEastAsia" w:hAnsiTheme="minorEastAsia" w:cstheme="minorEastAsia" w:hint="eastAsia"/>
                <w:color w:val="000000"/>
                <w:sz w:val="24"/>
                <w:szCs w:val="24"/>
              </w:rPr>
              <w:t>（18BDF072，国家社科基金项目</w:t>
            </w:r>
            <w:r>
              <w:rPr>
                <w:rFonts w:asciiTheme="minorEastAsia" w:eastAsiaTheme="minorEastAsia" w:hAnsiTheme="minorEastAsia" w:cstheme="minorEastAsia" w:hint="eastAsia"/>
                <w:color w:val="000000"/>
                <w:sz w:val="24"/>
                <w:szCs w:val="24"/>
                <w:lang w:val="en-US"/>
              </w:rPr>
              <w:t>/第三</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11.乌托邦思想与城市人民公社研究</w:t>
            </w:r>
            <w:r>
              <w:rPr>
                <w:rFonts w:asciiTheme="minorEastAsia" w:eastAsiaTheme="minorEastAsia" w:hAnsiTheme="minorEastAsia" w:cstheme="minorEastAsia" w:hint="eastAsia"/>
                <w:color w:val="000000"/>
                <w:sz w:val="24"/>
                <w:szCs w:val="24"/>
              </w:rPr>
              <w:t>（04BJD010，国家社科基金项目</w:t>
            </w:r>
            <w:r>
              <w:rPr>
                <w:rFonts w:asciiTheme="minorEastAsia" w:eastAsiaTheme="minorEastAsia" w:hAnsiTheme="minorEastAsia" w:cstheme="minorEastAsia" w:hint="eastAsia"/>
                <w:color w:val="000000"/>
                <w:sz w:val="24"/>
                <w:szCs w:val="24"/>
                <w:lang w:val="en-US"/>
              </w:rPr>
              <w:t>/第三</w:t>
            </w:r>
            <w:r>
              <w:rPr>
                <w:rFonts w:asciiTheme="minorEastAsia" w:eastAsiaTheme="minorEastAsia" w:hAnsiTheme="minorEastAsia" w:cstheme="minorEastAsia" w:hint="eastAsia"/>
                <w:color w:val="000000"/>
                <w:sz w:val="24"/>
                <w:szCs w:val="24"/>
              </w:rPr>
              <w:t>）</w:t>
            </w:r>
          </w:p>
          <w:p w:rsidR="00BA68E2" w:rsidRDefault="007F13D4">
            <w:pPr>
              <w:spacing w:line="340" w:lineRule="exact"/>
              <w:ind w:firstLineChars="200" w:firstLine="48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lang w:val="en-US"/>
              </w:rPr>
              <w:t>12.</w:t>
            </w:r>
            <w:r>
              <w:rPr>
                <w:rFonts w:asciiTheme="minorEastAsia" w:eastAsiaTheme="minorEastAsia" w:hAnsiTheme="minorEastAsia" w:cstheme="minorEastAsia" w:hint="eastAsia"/>
                <w:b/>
                <w:bCs/>
                <w:color w:val="000000"/>
                <w:sz w:val="24"/>
                <w:szCs w:val="24"/>
              </w:rPr>
              <w:t>科学发展观与马克思主义时代化研究</w:t>
            </w:r>
            <w:r>
              <w:rPr>
                <w:rFonts w:asciiTheme="minorEastAsia" w:eastAsiaTheme="minorEastAsia" w:hAnsiTheme="minorEastAsia" w:cstheme="minorEastAsia" w:hint="eastAsia"/>
                <w:color w:val="000000"/>
                <w:sz w:val="24"/>
                <w:szCs w:val="24"/>
              </w:rPr>
              <w:t>(11YJA710056，教育部人文社科项目</w:t>
            </w:r>
            <w:r>
              <w:rPr>
                <w:rFonts w:asciiTheme="minorEastAsia" w:eastAsiaTheme="minorEastAsia" w:hAnsiTheme="minorEastAsia" w:cstheme="minorEastAsia" w:hint="eastAsia"/>
                <w:color w:val="000000"/>
                <w:sz w:val="24"/>
                <w:szCs w:val="24"/>
                <w:lang w:val="en-US"/>
              </w:rPr>
              <w:t>/第五</w:t>
            </w:r>
            <w:r>
              <w:rPr>
                <w:rFonts w:asciiTheme="minorEastAsia" w:eastAsiaTheme="minorEastAsia" w:hAnsiTheme="minorEastAsia" w:cstheme="minorEastAsia" w:hint="eastAsia"/>
                <w:color w:val="000000"/>
                <w:sz w:val="24"/>
                <w:szCs w:val="24"/>
              </w:rPr>
              <w:t>)</w:t>
            </w:r>
          </w:p>
          <w:p w:rsidR="00BA68E2" w:rsidRDefault="00BA68E2">
            <w:pPr>
              <w:spacing w:line="340" w:lineRule="exact"/>
              <w:ind w:firstLineChars="200" w:firstLine="480"/>
              <w:rPr>
                <w:rFonts w:asciiTheme="minorEastAsia" w:eastAsiaTheme="minorEastAsia" w:hAnsiTheme="minorEastAsia" w:cstheme="minorEastAsia"/>
                <w:color w:val="000000"/>
                <w:sz w:val="24"/>
                <w:szCs w:val="24"/>
              </w:rPr>
            </w:pPr>
          </w:p>
          <w:p w:rsidR="00BA68E2" w:rsidRDefault="007F13D4">
            <w:pPr>
              <w:pStyle w:val="TableParagraph"/>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rPr>
              <w:t>二、</w:t>
            </w:r>
            <w:r>
              <w:rPr>
                <w:rFonts w:asciiTheme="minorEastAsia" w:eastAsiaTheme="minorEastAsia" w:hAnsiTheme="minorEastAsia" w:cstheme="minorEastAsia" w:hint="eastAsia"/>
                <w:b/>
                <w:bCs/>
                <w:color w:val="000000"/>
                <w:sz w:val="24"/>
                <w:szCs w:val="24"/>
                <w:shd w:val="clear" w:color="auto" w:fill="FFFFFF"/>
                <w:lang w:val="en-US"/>
              </w:rPr>
              <w:t>主要科研论文</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1.农村基层党组织社会治理创新面临的挑战及其归因</w:t>
            </w:r>
          </w:p>
          <w:p w:rsidR="00BA68E2" w:rsidRDefault="007F13D4">
            <w:pPr>
              <w:spacing w:line="340" w:lineRule="exact"/>
              <w:ind w:firstLineChars="200" w:firstLine="480"/>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Cs/>
                <w:color w:val="000000"/>
                <w:sz w:val="24"/>
                <w:szCs w:val="24"/>
              </w:rPr>
              <w:t>——《当代世界与社会主义》2016（6），第1。</w:t>
            </w:r>
          </w:p>
          <w:p w:rsidR="00BA68E2" w:rsidRDefault="007F13D4">
            <w:pPr>
              <w:spacing w:line="340" w:lineRule="exact"/>
              <w:ind w:firstLineChars="200" w:firstLine="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color w:val="000000"/>
                <w:sz w:val="24"/>
                <w:szCs w:val="24"/>
              </w:rPr>
              <w:t>——《中国共产党》2017（4）（人大复印资料）全文转载。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2.2000年以来毛泽东、邓小平党建思想比较研究综论</w:t>
            </w:r>
          </w:p>
          <w:p w:rsidR="00BA68E2" w:rsidRDefault="007F13D4">
            <w:pPr>
              <w:spacing w:line="340" w:lineRule="exact"/>
              <w:ind w:firstLineChars="200" w:firstLine="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——《当代世界与社会主义》2014（5），第1。</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3.新时期中国共产党提高选拔任用干部公信度的主要成就</w:t>
            </w:r>
          </w:p>
          <w:p w:rsidR="00BA68E2" w:rsidRDefault="007F13D4">
            <w:pPr>
              <w:spacing w:line="340" w:lineRule="exact"/>
              <w:ind w:firstLineChars="200" w:firstLine="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——《当代世界与社会主义》2012（2），第1。</w:t>
            </w:r>
          </w:p>
          <w:p w:rsidR="00BA68E2" w:rsidRDefault="007F13D4">
            <w:pPr>
              <w:spacing w:line="340" w:lineRule="exact"/>
              <w:ind w:firstLineChars="200" w:firstLine="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color w:val="000000"/>
                <w:sz w:val="24"/>
                <w:szCs w:val="24"/>
              </w:rPr>
              <w:t>——《中国共产党》2012（7）（人大复印资料）全文转载。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4.学习型党组织建设与党的建设关系研究述论</w:t>
            </w:r>
          </w:p>
          <w:p w:rsidR="00BA68E2" w:rsidRDefault="007F13D4">
            <w:pPr>
              <w:spacing w:line="340" w:lineRule="exact"/>
              <w:ind w:firstLineChars="200" w:firstLine="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bCs/>
                <w:color w:val="000000"/>
                <w:sz w:val="24"/>
                <w:szCs w:val="24"/>
              </w:rPr>
              <w:t>——《湖南科技大学学报》2012（1），第1。</w:t>
            </w:r>
          </w:p>
          <w:p w:rsidR="00BA68E2" w:rsidRDefault="007F13D4">
            <w:pPr>
              <w:spacing w:line="34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rPr>
              <w:t>5．中国特色社会主义政党制度研究述论</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——《当代世界与社会主义》2011（2），第1。</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6. 提高选拔任用干部公信度研究述要</w:t>
            </w:r>
          </w:p>
          <w:p w:rsidR="00BA68E2" w:rsidRDefault="007F13D4">
            <w:pPr>
              <w:spacing w:line="340" w:lineRule="exact"/>
              <w:ind w:firstLineChars="200" w:firstLine="480"/>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color w:val="000000"/>
                <w:sz w:val="24"/>
                <w:szCs w:val="24"/>
              </w:rPr>
              <w:t>——《当代世界与社会主义》2009（6），第1。</w:t>
            </w:r>
            <w:r>
              <w:rPr>
                <w:rFonts w:asciiTheme="minorEastAsia" w:eastAsiaTheme="minorEastAsia" w:hAnsiTheme="minorEastAsia" w:cstheme="minorEastAsia" w:hint="eastAsia"/>
                <w:b/>
                <w:bCs/>
                <w:color w:val="000000"/>
                <w:sz w:val="24"/>
                <w:szCs w:val="24"/>
              </w:rPr>
              <w:t xml:space="preserve"> </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7．民主：中国共产党的执政道德原则</w:t>
            </w:r>
          </w:p>
          <w:p w:rsidR="00BA68E2" w:rsidRDefault="007F13D4">
            <w:pPr>
              <w:spacing w:line="340" w:lineRule="exact"/>
              <w:ind w:firstLineChars="200" w:firstLine="480"/>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color w:val="000000"/>
                <w:sz w:val="24"/>
                <w:szCs w:val="24"/>
              </w:rPr>
              <w:t>——《当代世界与社会主义》2008（6），独著。</w:t>
            </w:r>
            <w:r>
              <w:rPr>
                <w:rFonts w:asciiTheme="minorEastAsia" w:eastAsiaTheme="minorEastAsia" w:hAnsiTheme="minorEastAsia" w:cstheme="minorEastAsia" w:hint="eastAsia"/>
                <w:b/>
                <w:bCs/>
                <w:color w:val="000000"/>
                <w:sz w:val="24"/>
                <w:szCs w:val="24"/>
              </w:rPr>
              <w:t xml:space="preserve"> </w:t>
            </w:r>
          </w:p>
          <w:p w:rsidR="00BA68E2" w:rsidRDefault="007F13D4">
            <w:pPr>
              <w:spacing w:line="34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rPr>
              <w:t>8．领导干部道德素质与党的执政能力建设三题</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——《当代世界与社会主义》2007（6），独著。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9.反腐败研究的新成果</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——《湖南师范大学学报》2006（2），独著。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10．构建社会主义和谐社会：呼唤领导干部政治道德素质的提升</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——《马克思主义与现实》2005（4），独著。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11．从中国共产党组织结构视角解读领导干部执政能力</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——《当代世界与社会主义》2005（6），第1。</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12．中国共产党执政道德建设研究论纲</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——《伦理学研究》2005（5），第1。</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13．领导干部道德素质的现状及其成因解析</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——《马克思主义与现实》2004（5），独著。</w:t>
            </w:r>
          </w:p>
          <w:p w:rsidR="00BA68E2" w:rsidRDefault="007F13D4">
            <w:pPr>
              <w:spacing w:line="34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b/>
                <w:bCs/>
                <w:color w:val="000000"/>
                <w:sz w:val="24"/>
                <w:szCs w:val="24"/>
              </w:rPr>
              <w:t>14．论思想政治工作场</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——《思想教育研究》2003（11），独著。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——《思想政治教育》2004（4）（人大复印资料）全文转载。 </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——《政工研究动态》全文转载，2005（14）。</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15．市场经济与集体主义道德建设</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——《思想教育研究》2000（12），独著。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——《思想政治教育》2001（3）（人大复印资料）全文转载。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16．论领导干部道德素质</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——《湖南行政学院学报》2004（1），第1。</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——《中国共产党》2004（4）（人大复印资料）论点摘要。</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17．解读领导干部道德素质的结构与功能</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——《湘潭师范学院学报》2004（3），第1。</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——《中国共产党》2004（7）（人大复印资料）全文转载。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18．制约机制：领导干部道德素质提升的重要保障</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——《云梦学刊》，2004（5），独著.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——《中国共产党》2004（12）（人大复印资料）全文转载。</w:t>
            </w:r>
          </w:p>
          <w:p w:rsidR="00BA68E2" w:rsidRDefault="007F13D4">
            <w:pPr>
              <w:spacing w:line="34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rPr>
              <w:t>19．高校学生思想政治工作的六个结合</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——《思想•理论•教育》2000（4），独著。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——《中国共产党》2000(8)（人大复印资料）全文转载。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20．邓小平对毛泽东干部管理思想的继承和发展</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——《长沙电力学院学报》1998（3），独著。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——《中国共产党》1998(11)（人大复印资料）全文转载。</w:t>
            </w:r>
          </w:p>
          <w:p w:rsidR="00BA68E2" w:rsidRDefault="007F13D4">
            <w:pPr>
              <w:spacing w:line="34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rPr>
              <w:t>21．论毛泽东的对外开放思想</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——《湘潭师范学院学报》2000（2），独著。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——《毛泽东思想研究》2000（4）（人大复印资料）全文转载。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22．必须继续保持和发扬艰苦奋斗精神</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——《学术交流》1999（6），独著。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——《中国共产党》2000（3）（人大复印资料）全文转载。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23．调整政策•创新体制•多方融资</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——《科学决策》2001（5），独著。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rPr>
              <w:t>——《管理科学》2001（9）（人大复印资料）全文转载。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24．对加强领导干部道德建设的几点思考</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——《湘潭工学院学报》2001（3），独著。</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——《中国共产党》2001(12)（人大复印资料）全文转载。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25．执政能力建设的一种视角——中国共产党执政道德建设研究</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——《湖南科技大学学报》2006（4），第1。</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——《新思路》2006(5)（人大复印资料）全文转载。</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26．提高新时期领导干部道德素质</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——《中国人才》2004（8），独著。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27．邓小平理论研究的新成果</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——《湘潭大学学报》2003（1），独著。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28. 邓小平理论对毛泽东思想的逻辑继承与发展</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——《湘潭大学学报》2001（6），独著.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29. 简论毛泽东人际交往的党性原则</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——《湘潭矿业学院学报》1994（4），独著。</w:t>
            </w:r>
          </w:p>
          <w:p w:rsidR="00BA68E2" w:rsidRDefault="007F13D4">
            <w:pPr>
              <w:spacing w:line="340" w:lineRule="exac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30. 利益·道德·集体主义（CN31-1220）</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——《思想·理论·教育》1994（4），独著。</w:t>
            </w:r>
          </w:p>
          <w:p w:rsidR="00BA68E2" w:rsidRDefault="007F13D4">
            <w:pPr>
              <w:spacing w:line="34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bCs/>
                <w:color w:val="000000"/>
                <w:sz w:val="24"/>
                <w:szCs w:val="24"/>
              </w:rPr>
              <w:t>31. 论毛泽东邓小平对外开放思想的逻辑发展</w:t>
            </w:r>
          </w:p>
          <w:p w:rsidR="00BA68E2" w:rsidRDefault="007F13D4">
            <w:pPr>
              <w:spacing w:afterLines="50" w:after="120"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——《湘潭大学学报》1993（4），独著。</w:t>
            </w:r>
          </w:p>
          <w:p w:rsidR="00BA68E2" w:rsidRDefault="00BA68E2">
            <w:pPr>
              <w:spacing w:afterLines="50" w:after="120" w:line="340" w:lineRule="exact"/>
              <w:rPr>
                <w:rFonts w:asciiTheme="minorEastAsia" w:eastAsiaTheme="minorEastAsia" w:hAnsiTheme="minorEastAsia" w:cstheme="minorEastAsia"/>
                <w:color w:val="000000"/>
                <w:sz w:val="24"/>
                <w:szCs w:val="24"/>
                <w:lang w:val="en-US"/>
              </w:rPr>
            </w:pPr>
          </w:p>
          <w:p w:rsidR="00BA68E2" w:rsidRDefault="007F13D4">
            <w:pPr>
              <w:pStyle w:val="TableParagraph"/>
              <w:spacing w:line="34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三、主要科研奖励</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1</w:t>
            </w:r>
            <w:r>
              <w:rPr>
                <w:rFonts w:asciiTheme="minorEastAsia" w:eastAsiaTheme="minorEastAsia" w:hAnsiTheme="minorEastAsia" w:cstheme="minorEastAsia" w:hint="eastAsia"/>
                <w:b/>
                <w:color w:val="000000"/>
                <w:sz w:val="24"/>
                <w:szCs w:val="24"/>
              </w:rPr>
              <w:t>.《领导干部道德素质论——中国共产党执政能力建设的一种视角》</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——湖南省第十届哲学社会科学优秀成果三等奖，独，2010。</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2.</w:t>
            </w:r>
            <w:r>
              <w:rPr>
                <w:rFonts w:asciiTheme="minorEastAsia" w:eastAsiaTheme="minorEastAsia" w:hAnsiTheme="minorEastAsia" w:cstheme="minorEastAsia" w:hint="eastAsia"/>
                <w:b/>
                <w:color w:val="000000"/>
                <w:sz w:val="24"/>
                <w:szCs w:val="24"/>
              </w:rPr>
              <w:t>科学发展观:中国特色社会主义理论体系的最新成果</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——湖南省第十届哲学社会科学优秀成果二等奖，第三，2010。</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3</w:t>
            </w:r>
            <w:r>
              <w:rPr>
                <w:rFonts w:asciiTheme="minorEastAsia" w:eastAsiaTheme="minorEastAsia" w:hAnsiTheme="minorEastAsia" w:cstheme="minorEastAsia" w:hint="eastAsia"/>
                <w:b/>
                <w:color w:val="000000"/>
                <w:sz w:val="24"/>
                <w:szCs w:val="24"/>
              </w:rPr>
              <w:t>.高校思想政治工作的新特点、新机制研究</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——湖南省第七届社会科学优秀成果四等奖，主持，2004。</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4</w:t>
            </w:r>
            <w:r>
              <w:rPr>
                <w:rFonts w:asciiTheme="minorEastAsia" w:eastAsiaTheme="minorEastAsia" w:hAnsiTheme="minorEastAsia" w:cstheme="minorEastAsia" w:hint="eastAsia"/>
                <w:b/>
                <w:color w:val="000000"/>
                <w:sz w:val="24"/>
                <w:szCs w:val="24"/>
              </w:rPr>
              <w:t>. 人力资源管理伦理研究</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——湖南省第九届哲学社会科学优秀成果三等奖，第二，2008.</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5</w:t>
            </w:r>
            <w:r>
              <w:rPr>
                <w:rFonts w:asciiTheme="minorEastAsia" w:eastAsiaTheme="minorEastAsia" w:hAnsiTheme="minorEastAsia" w:cstheme="minorEastAsia" w:hint="eastAsia"/>
                <w:b/>
                <w:color w:val="000000"/>
                <w:sz w:val="24"/>
                <w:szCs w:val="24"/>
              </w:rPr>
              <w:t>. 邓小平对毛泽东干部管理思想的继承和发展</w:t>
            </w:r>
          </w:p>
          <w:p w:rsidR="00BA68E2" w:rsidRDefault="007F13D4">
            <w:pPr>
              <w:spacing w:line="34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——湘潭市第三届社会科学优秀成果三等奖，独，1999。</w:t>
            </w:r>
          </w:p>
          <w:p w:rsidR="00BA68E2" w:rsidRDefault="007F13D4">
            <w:pPr>
              <w:spacing w:line="340" w:lineRule="exact"/>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4"/>
                <w:szCs w:val="24"/>
                <w:lang w:val="en-US"/>
              </w:rPr>
              <w:t>6</w:t>
            </w:r>
            <w:r>
              <w:rPr>
                <w:rFonts w:asciiTheme="minorEastAsia" w:eastAsiaTheme="minorEastAsia" w:hAnsiTheme="minorEastAsia" w:cstheme="minorEastAsia" w:hint="eastAsia"/>
                <w:b/>
                <w:color w:val="000000"/>
                <w:sz w:val="24"/>
                <w:szCs w:val="24"/>
              </w:rPr>
              <w:t>. 对加强领导干部道德建设的几点思考</w:t>
            </w:r>
          </w:p>
          <w:p w:rsidR="00BA68E2" w:rsidRDefault="007F13D4">
            <w:pPr>
              <w:autoSpaceDE/>
              <w:autoSpaceDN/>
              <w:spacing w:line="340" w:lineRule="exact"/>
              <w:rPr>
                <w:rFonts w:ascii="仿宋" w:eastAsia="仿宋" w:hAnsi="仿宋" w:cs="仿宋"/>
                <w:b/>
                <w:bCs/>
                <w:color w:val="000000"/>
                <w:sz w:val="21"/>
                <w:szCs w:val="21"/>
                <w:shd w:val="clear" w:color="auto" w:fill="FFFFFF"/>
                <w:lang w:val="en-US"/>
              </w:rPr>
            </w:pPr>
            <w:r>
              <w:rPr>
                <w:rFonts w:asciiTheme="minorEastAsia" w:eastAsiaTheme="minorEastAsia" w:hAnsiTheme="minorEastAsia" w:cstheme="minorEastAsia" w:hint="eastAsia"/>
                <w:color w:val="000000"/>
                <w:sz w:val="24"/>
                <w:szCs w:val="24"/>
              </w:rPr>
              <w:t>——湘潭市第四届社会科学优秀成果优秀奖，独，2003。</w:t>
            </w:r>
          </w:p>
        </w:tc>
      </w:tr>
      <w:tr w:rsidR="00BA68E2">
        <w:trPr>
          <w:trHeight w:val="623"/>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lastRenderedPageBreak/>
              <w:t>近三年获得教学研究经</w:t>
            </w:r>
          </w:p>
          <w:p w:rsidR="00BA68E2" w:rsidRDefault="007F13D4">
            <w:pPr>
              <w:pStyle w:val="TableParagraph"/>
              <w:spacing w:before="4" w:line="292" w:lineRule="exact"/>
              <w:ind w:left="106" w:right="98"/>
              <w:jc w:val="both"/>
              <w:rPr>
                <w:sz w:val="24"/>
              </w:rPr>
            </w:pPr>
            <w:r>
              <w:rPr>
                <w:rFonts w:hint="eastAsia"/>
                <w:sz w:val="24"/>
              </w:rPr>
              <w:t>费（万元）</w:t>
            </w:r>
          </w:p>
        </w:tc>
        <w:tc>
          <w:tcPr>
            <w:tcW w:w="2306" w:type="dxa"/>
            <w:gridSpan w:val="3"/>
            <w:vAlign w:val="center"/>
          </w:tcPr>
          <w:p w:rsidR="00BA68E2" w:rsidRDefault="007F13D4">
            <w:pPr>
              <w:pStyle w:val="TableParagraph"/>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20</w:t>
            </w:r>
          </w:p>
        </w:tc>
        <w:tc>
          <w:tcPr>
            <w:tcW w:w="2305" w:type="dxa"/>
            <w:gridSpan w:val="3"/>
            <w:vAlign w:val="center"/>
          </w:tcPr>
          <w:p w:rsidR="00BA68E2" w:rsidRDefault="007F13D4">
            <w:pPr>
              <w:pStyle w:val="TableParagraph"/>
              <w:spacing w:line="307" w:lineRule="exact"/>
              <w:ind w:left="106"/>
              <w:jc w:val="center"/>
              <w:rPr>
                <w:sz w:val="24"/>
              </w:rPr>
            </w:pPr>
            <w:r>
              <w:rPr>
                <w:rFonts w:hint="eastAsia"/>
                <w:sz w:val="24"/>
              </w:rPr>
              <w:t>近三年获得科学</w:t>
            </w:r>
            <w:proofErr w:type="gramStart"/>
            <w:r>
              <w:rPr>
                <w:rFonts w:hint="eastAsia"/>
                <w:sz w:val="24"/>
              </w:rPr>
              <w:t>研</w:t>
            </w:r>
            <w:proofErr w:type="gramEnd"/>
          </w:p>
          <w:p w:rsidR="00BA68E2" w:rsidRDefault="007F13D4">
            <w:pPr>
              <w:pStyle w:val="TableParagraph"/>
              <w:spacing w:before="4" w:line="292" w:lineRule="exact"/>
              <w:ind w:left="106"/>
              <w:jc w:val="center"/>
              <w:rPr>
                <w:sz w:val="24"/>
              </w:rPr>
            </w:pPr>
            <w:r>
              <w:rPr>
                <w:rFonts w:hint="eastAsia"/>
                <w:sz w:val="24"/>
              </w:rPr>
              <w:t>究经费（万元）</w:t>
            </w:r>
          </w:p>
        </w:tc>
        <w:tc>
          <w:tcPr>
            <w:tcW w:w="2310" w:type="dxa"/>
            <w:gridSpan w:val="2"/>
            <w:vAlign w:val="center"/>
          </w:tcPr>
          <w:p w:rsidR="00BA68E2" w:rsidRDefault="007F13D4">
            <w:pPr>
              <w:pStyle w:val="TableParagraph"/>
              <w:jc w:val="center"/>
              <w:rPr>
                <w:rFonts w:ascii="Times New Roman"/>
                <w:sz w:val="24"/>
                <w:szCs w:val="24"/>
                <w:lang w:val="en-US"/>
              </w:rPr>
            </w:pPr>
            <w:r>
              <w:rPr>
                <w:rFonts w:hint="eastAsia"/>
                <w:sz w:val="24"/>
                <w:szCs w:val="24"/>
                <w:lang w:val="en-US"/>
              </w:rPr>
              <w:t>60</w:t>
            </w:r>
          </w:p>
        </w:tc>
      </w:tr>
      <w:tr w:rsidR="00BA68E2">
        <w:trPr>
          <w:trHeight w:val="90"/>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t>近三年给本科生授课</w:t>
            </w:r>
          </w:p>
          <w:p w:rsidR="00BA68E2" w:rsidRDefault="007F13D4">
            <w:pPr>
              <w:pStyle w:val="TableParagraph"/>
              <w:spacing w:before="4" w:line="292" w:lineRule="exact"/>
              <w:ind w:left="106" w:right="98"/>
              <w:jc w:val="both"/>
              <w:rPr>
                <w:sz w:val="24"/>
              </w:rPr>
            </w:pPr>
            <w:r>
              <w:rPr>
                <w:rFonts w:hint="eastAsia"/>
                <w:sz w:val="24"/>
              </w:rPr>
              <w:t>课程及学时数</w:t>
            </w:r>
          </w:p>
        </w:tc>
        <w:tc>
          <w:tcPr>
            <w:tcW w:w="2306" w:type="dxa"/>
            <w:gridSpan w:val="3"/>
            <w:vAlign w:val="center"/>
          </w:tcPr>
          <w:p w:rsidR="00BA68E2" w:rsidRDefault="007F13D4">
            <w:pPr>
              <w:pStyle w:val="TableParagraph"/>
              <w:spacing w:beforeLines="50" w:before="120" w:line="360" w:lineRule="auto"/>
              <w:jc w:val="both"/>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思想政治学科教学论</w:t>
            </w:r>
            <w:r>
              <w:rPr>
                <w:rFonts w:asciiTheme="minorEastAsia" w:eastAsiaTheme="minorEastAsia" w:hAnsiTheme="minorEastAsia" w:cstheme="minorEastAsia" w:hint="eastAsia"/>
                <w:sz w:val="24"/>
                <w:szCs w:val="24"/>
                <w:lang w:val="en-US"/>
              </w:rPr>
              <w:t>/144</w:t>
            </w:r>
          </w:p>
          <w:p w:rsidR="00BA68E2" w:rsidRDefault="007F13D4">
            <w:pPr>
              <w:pStyle w:val="TableParagraph"/>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逻辑学/144</w:t>
            </w:r>
          </w:p>
        </w:tc>
        <w:tc>
          <w:tcPr>
            <w:tcW w:w="2305" w:type="dxa"/>
            <w:gridSpan w:val="3"/>
            <w:vAlign w:val="center"/>
          </w:tcPr>
          <w:p w:rsidR="00BA68E2" w:rsidRDefault="007F13D4">
            <w:pPr>
              <w:pStyle w:val="TableParagraph"/>
              <w:spacing w:line="307" w:lineRule="exact"/>
              <w:ind w:left="106"/>
              <w:jc w:val="center"/>
              <w:rPr>
                <w:sz w:val="24"/>
              </w:rPr>
            </w:pPr>
            <w:r>
              <w:rPr>
                <w:rFonts w:hint="eastAsia"/>
                <w:sz w:val="24"/>
              </w:rPr>
              <w:t>近三年指导本科毕</w:t>
            </w:r>
          </w:p>
          <w:p w:rsidR="00BA68E2" w:rsidRDefault="007F13D4">
            <w:pPr>
              <w:pStyle w:val="TableParagraph"/>
              <w:spacing w:before="4" w:line="292" w:lineRule="exact"/>
              <w:ind w:left="106"/>
              <w:jc w:val="center"/>
              <w:rPr>
                <w:sz w:val="24"/>
              </w:rPr>
            </w:pPr>
            <w:r>
              <w:rPr>
                <w:rFonts w:hint="eastAsia"/>
                <w:sz w:val="24"/>
              </w:rPr>
              <w:t>业设计（人次）</w:t>
            </w:r>
          </w:p>
        </w:tc>
        <w:tc>
          <w:tcPr>
            <w:tcW w:w="2310" w:type="dxa"/>
            <w:gridSpan w:val="2"/>
            <w:vAlign w:val="center"/>
          </w:tcPr>
          <w:p w:rsidR="00BA68E2" w:rsidRDefault="007F13D4">
            <w:pPr>
              <w:pStyle w:val="TableParagraph"/>
              <w:jc w:val="center"/>
              <w:rPr>
                <w:rFonts w:ascii="Times New Roman"/>
                <w:sz w:val="24"/>
                <w:szCs w:val="24"/>
              </w:rPr>
            </w:pPr>
            <w:r>
              <w:rPr>
                <w:rFonts w:hint="eastAsia"/>
                <w:sz w:val="24"/>
                <w:szCs w:val="24"/>
                <w:lang w:val="en-US"/>
              </w:rPr>
              <w:t>9</w:t>
            </w:r>
          </w:p>
        </w:tc>
      </w:tr>
    </w:tbl>
    <w:p w:rsidR="00BA68E2" w:rsidRDefault="007F13D4">
      <w:pPr>
        <w:spacing w:line="362" w:lineRule="exact"/>
        <w:ind w:left="458"/>
        <w:rPr>
          <w:sz w:val="20"/>
        </w:rPr>
      </w:pPr>
      <w:r>
        <w:rPr>
          <w:rFonts w:ascii="Microsoft JhengHei" w:eastAsia="Microsoft JhengHei" w:hint="eastAsia"/>
          <w:b/>
          <w:sz w:val="24"/>
        </w:rPr>
        <w:t>注：</w:t>
      </w:r>
      <w:r>
        <w:rPr>
          <w:rFonts w:hint="eastAsia"/>
          <w:spacing w:val="-1"/>
          <w:sz w:val="24"/>
        </w:rPr>
        <w:t>填写三至五人，只填本专业专任教师，每人一表。</w:t>
      </w:r>
    </w:p>
    <w:p w:rsidR="00BA68E2" w:rsidRDefault="00BA68E2">
      <w:pPr>
        <w:spacing w:before="10" w:after="1"/>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BA68E2">
        <w:trPr>
          <w:trHeight w:val="340"/>
        </w:trPr>
        <w:tc>
          <w:tcPr>
            <w:tcW w:w="960" w:type="dxa"/>
            <w:vAlign w:val="center"/>
          </w:tcPr>
          <w:p w:rsidR="00BA68E2" w:rsidRDefault="007F13D4">
            <w:pPr>
              <w:pStyle w:val="TableParagraph"/>
              <w:spacing w:before="14" w:line="306" w:lineRule="exact"/>
              <w:ind w:left="239"/>
              <w:jc w:val="both"/>
              <w:rPr>
                <w:sz w:val="24"/>
              </w:rPr>
            </w:pPr>
            <w:r>
              <w:rPr>
                <w:rFonts w:hint="eastAsia"/>
                <w:sz w:val="24"/>
              </w:rPr>
              <w:t>姓名</w:t>
            </w:r>
          </w:p>
        </w:tc>
        <w:tc>
          <w:tcPr>
            <w:tcW w:w="1438" w:type="dxa"/>
            <w:vAlign w:val="center"/>
          </w:tcPr>
          <w:p w:rsidR="00BA68E2" w:rsidRDefault="007F13D4">
            <w:pPr>
              <w:pStyle w:val="TableParagraph"/>
              <w:jc w:val="center"/>
              <w:rPr>
                <w:rFonts w:ascii="Times New Roman"/>
                <w:sz w:val="24"/>
                <w:lang w:val="en-US"/>
              </w:rPr>
            </w:pPr>
            <w:proofErr w:type="gramStart"/>
            <w:r>
              <w:rPr>
                <w:rFonts w:ascii="Times New Roman" w:hint="eastAsia"/>
                <w:sz w:val="24"/>
                <w:lang w:val="en-US"/>
              </w:rPr>
              <w:t>唐平秋</w:t>
            </w:r>
            <w:proofErr w:type="gramEnd"/>
          </w:p>
        </w:tc>
        <w:tc>
          <w:tcPr>
            <w:tcW w:w="1246" w:type="dxa"/>
            <w:gridSpan w:val="2"/>
            <w:vAlign w:val="center"/>
          </w:tcPr>
          <w:p w:rsidR="00BA68E2" w:rsidRDefault="007F13D4">
            <w:pPr>
              <w:pStyle w:val="TableParagraph"/>
              <w:spacing w:before="14" w:line="306" w:lineRule="exact"/>
              <w:ind w:left="381"/>
              <w:jc w:val="both"/>
              <w:rPr>
                <w:sz w:val="24"/>
              </w:rPr>
            </w:pPr>
            <w:r>
              <w:rPr>
                <w:rFonts w:hint="eastAsia"/>
                <w:sz w:val="24"/>
              </w:rPr>
              <w:t>性别</w:t>
            </w:r>
          </w:p>
        </w:tc>
        <w:tc>
          <w:tcPr>
            <w:tcW w:w="879" w:type="dxa"/>
            <w:vAlign w:val="center"/>
          </w:tcPr>
          <w:p w:rsidR="00BA68E2" w:rsidRDefault="007F13D4">
            <w:pPr>
              <w:pStyle w:val="TableParagraph"/>
              <w:jc w:val="center"/>
              <w:rPr>
                <w:rFonts w:ascii="Times New Roman"/>
                <w:sz w:val="24"/>
                <w:lang w:val="en-US"/>
              </w:rPr>
            </w:pPr>
            <w:r>
              <w:rPr>
                <w:rFonts w:ascii="Times New Roman" w:hint="eastAsia"/>
                <w:sz w:val="24"/>
                <w:lang w:val="en-US"/>
              </w:rPr>
              <w:t>男</w:t>
            </w:r>
          </w:p>
        </w:tc>
        <w:tc>
          <w:tcPr>
            <w:tcW w:w="1720" w:type="dxa"/>
            <w:gridSpan w:val="2"/>
            <w:vAlign w:val="center"/>
          </w:tcPr>
          <w:p w:rsidR="00BA68E2" w:rsidRDefault="007F13D4">
            <w:pPr>
              <w:pStyle w:val="TableParagraph"/>
              <w:spacing w:before="14" w:line="306" w:lineRule="exact"/>
              <w:ind w:left="138"/>
              <w:jc w:val="both"/>
              <w:rPr>
                <w:sz w:val="24"/>
              </w:rPr>
            </w:pPr>
            <w:r>
              <w:rPr>
                <w:rFonts w:hint="eastAsia"/>
                <w:sz w:val="24"/>
              </w:rPr>
              <w:t>专业技术职务</w:t>
            </w:r>
          </w:p>
        </w:tc>
        <w:tc>
          <w:tcPr>
            <w:tcW w:w="1112" w:type="dxa"/>
            <w:gridSpan w:val="2"/>
            <w:vAlign w:val="center"/>
          </w:tcPr>
          <w:p w:rsidR="00BA68E2" w:rsidRDefault="007F13D4">
            <w:pPr>
              <w:pStyle w:val="TableParagraph"/>
              <w:jc w:val="center"/>
              <w:rPr>
                <w:rFonts w:ascii="Times New Roman"/>
                <w:sz w:val="24"/>
                <w:lang w:val="en-US"/>
              </w:rPr>
            </w:pPr>
            <w:r>
              <w:rPr>
                <w:rFonts w:ascii="Times New Roman" w:hint="eastAsia"/>
                <w:sz w:val="24"/>
                <w:lang w:val="en-US"/>
              </w:rPr>
              <w:t>研究员</w:t>
            </w:r>
          </w:p>
        </w:tc>
        <w:tc>
          <w:tcPr>
            <w:tcW w:w="1229" w:type="dxa"/>
            <w:vAlign w:val="center"/>
          </w:tcPr>
          <w:p w:rsidR="00BA68E2" w:rsidRDefault="007F13D4">
            <w:pPr>
              <w:pStyle w:val="TableParagraph"/>
              <w:spacing w:before="14" w:line="306" w:lineRule="exact"/>
              <w:ind w:left="131"/>
              <w:jc w:val="center"/>
              <w:rPr>
                <w:sz w:val="24"/>
              </w:rPr>
            </w:pPr>
            <w:r>
              <w:rPr>
                <w:rFonts w:hint="eastAsia"/>
                <w:sz w:val="24"/>
              </w:rPr>
              <w:t>行政职务</w:t>
            </w:r>
          </w:p>
        </w:tc>
        <w:tc>
          <w:tcPr>
            <w:tcW w:w="992" w:type="dxa"/>
            <w:vAlign w:val="center"/>
          </w:tcPr>
          <w:p w:rsidR="00BA68E2" w:rsidRDefault="007F13D4">
            <w:pPr>
              <w:pStyle w:val="TableParagraph"/>
              <w:jc w:val="center"/>
              <w:rPr>
                <w:rFonts w:ascii="Times New Roman"/>
                <w:sz w:val="24"/>
                <w:lang w:val="en-US"/>
              </w:rPr>
            </w:pPr>
            <w:r>
              <w:rPr>
                <w:rFonts w:ascii="Times New Roman" w:hint="eastAsia"/>
                <w:sz w:val="24"/>
                <w:lang w:val="en-US"/>
              </w:rPr>
              <w:t>学校党委书记</w:t>
            </w:r>
          </w:p>
        </w:tc>
      </w:tr>
      <w:tr w:rsidR="00BA68E2">
        <w:trPr>
          <w:trHeight w:val="623"/>
        </w:trPr>
        <w:tc>
          <w:tcPr>
            <w:tcW w:w="960" w:type="dxa"/>
            <w:vAlign w:val="center"/>
          </w:tcPr>
          <w:p w:rsidR="00BA68E2" w:rsidRDefault="007F13D4">
            <w:pPr>
              <w:pStyle w:val="TableParagraph"/>
              <w:spacing w:line="307" w:lineRule="exact"/>
              <w:ind w:left="99" w:right="90"/>
              <w:jc w:val="center"/>
              <w:rPr>
                <w:sz w:val="24"/>
              </w:rPr>
            </w:pPr>
            <w:r>
              <w:rPr>
                <w:rFonts w:hint="eastAsia"/>
                <w:sz w:val="24"/>
              </w:rPr>
              <w:t>拟承担</w:t>
            </w:r>
          </w:p>
          <w:p w:rsidR="00BA68E2" w:rsidRDefault="007F13D4">
            <w:pPr>
              <w:pStyle w:val="TableParagraph"/>
              <w:spacing w:before="4" w:line="292" w:lineRule="exact"/>
              <w:ind w:left="99" w:right="90"/>
              <w:jc w:val="center"/>
              <w:rPr>
                <w:sz w:val="24"/>
              </w:rPr>
            </w:pPr>
            <w:r>
              <w:rPr>
                <w:rFonts w:hint="eastAsia"/>
                <w:sz w:val="24"/>
              </w:rPr>
              <w:t>课程</w:t>
            </w:r>
          </w:p>
        </w:tc>
        <w:tc>
          <w:tcPr>
            <w:tcW w:w="3563" w:type="dxa"/>
            <w:gridSpan w:val="4"/>
            <w:vAlign w:val="center"/>
          </w:tcPr>
          <w:p w:rsidR="00BA68E2" w:rsidRDefault="007F13D4">
            <w:pPr>
              <w:pStyle w:val="TableParagraph"/>
              <w:jc w:val="center"/>
              <w:rPr>
                <w:rFonts w:ascii="Times New Roman"/>
                <w:sz w:val="24"/>
                <w:lang w:val="en-US"/>
              </w:rPr>
            </w:pPr>
            <w:r>
              <w:rPr>
                <w:rFonts w:ascii="Times New Roman" w:hint="eastAsia"/>
                <w:sz w:val="24"/>
                <w:lang w:val="en-US"/>
              </w:rPr>
              <w:t>思想政治教育</w:t>
            </w:r>
          </w:p>
        </w:tc>
        <w:tc>
          <w:tcPr>
            <w:tcW w:w="1720" w:type="dxa"/>
            <w:gridSpan w:val="2"/>
            <w:vAlign w:val="center"/>
          </w:tcPr>
          <w:p w:rsidR="00BA68E2" w:rsidRDefault="007F13D4">
            <w:pPr>
              <w:pStyle w:val="TableParagraph"/>
              <w:spacing w:before="14" w:line="306" w:lineRule="exact"/>
              <w:ind w:left="138"/>
              <w:jc w:val="both"/>
              <w:rPr>
                <w:sz w:val="24"/>
              </w:rPr>
            </w:pPr>
            <w:r>
              <w:rPr>
                <w:rFonts w:hint="eastAsia"/>
                <w:sz w:val="24"/>
              </w:rPr>
              <w:t>现在所在单位</w:t>
            </w:r>
          </w:p>
        </w:tc>
        <w:tc>
          <w:tcPr>
            <w:tcW w:w="3333" w:type="dxa"/>
            <w:gridSpan w:val="4"/>
            <w:vAlign w:val="center"/>
          </w:tcPr>
          <w:p w:rsidR="00BA68E2" w:rsidRDefault="007F13D4">
            <w:pPr>
              <w:pStyle w:val="TableParagraph"/>
              <w:spacing w:before="14" w:line="306" w:lineRule="exact"/>
              <w:ind w:left="138"/>
              <w:jc w:val="center"/>
              <w:rPr>
                <w:sz w:val="24"/>
                <w:lang w:val="en-US"/>
              </w:rPr>
            </w:pPr>
            <w:r>
              <w:rPr>
                <w:rFonts w:hint="eastAsia"/>
                <w:sz w:val="24"/>
                <w:lang w:val="en-US"/>
              </w:rPr>
              <w:t>马克思主义学院</w:t>
            </w:r>
          </w:p>
        </w:tc>
      </w:tr>
      <w:tr w:rsidR="00BA68E2">
        <w:trPr>
          <w:trHeight w:val="625"/>
        </w:trPr>
        <w:tc>
          <w:tcPr>
            <w:tcW w:w="2655" w:type="dxa"/>
            <w:gridSpan w:val="3"/>
            <w:vAlign w:val="center"/>
          </w:tcPr>
          <w:p w:rsidR="00BA68E2" w:rsidRDefault="007F13D4">
            <w:pPr>
              <w:pStyle w:val="TableParagraph"/>
              <w:spacing w:before="14" w:line="306" w:lineRule="exact"/>
              <w:ind w:left="138"/>
              <w:jc w:val="center"/>
              <w:rPr>
                <w:sz w:val="24"/>
                <w:lang w:val="en-US"/>
              </w:rPr>
            </w:pPr>
            <w:r>
              <w:rPr>
                <w:rFonts w:hint="eastAsia"/>
                <w:sz w:val="24"/>
                <w:lang w:val="en-US"/>
              </w:rPr>
              <w:t>最后学历毕业时间、</w:t>
            </w:r>
          </w:p>
          <w:p w:rsidR="00BA68E2" w:rsidRDefault="007F13D4">
            <w:pPr>
              <w:pStyle w:val="TableParagraph"/>
              <w:spacing w:before="14" w:line="306" w:lineRule="exact"/>
              <w:ind w:left="138"/>
              <w:jc w:val="center"/>
              <w:rPr>
                <w:sz w:val="24"/>
                <w:lang w:val="en-US"/>
              </w:rPr>
            </w:pPr>
            <w:r>
              <w:rPr>
                <w:rFonts w:hint="eastAsia"/>
                <w:sz w:val="24"/>
                <w:lang w:val="en-US"/>
              </w:rPr>
              <w:t>学校、专业</w:t>
            </w:r>
          </w:p>
        </w:tc>
        <w:tc>
          <w:tcPr>
            <w:tcW w:w="6921" w:type="dxa"/>
            <w:gridSpan w:val="8"/>
            <w:vAlign w:val="center"/>
          </w:tcPr>
          <w:p w:rsidR="00BA68E2" w:rsidRDefault="007F13D4">
            <w:pPr>
              <w:pStyle w:val="TableParagraph"/>
              <w:spacing w:before="14" w:line="306" w:lineRule="exact"/>
              <w:ind w:left="138"/>
              <w:jc w:val="center"/>
              <w:rPr>
                <w:sz w:val="24"/>
                <w:lang w:val="en-US"/>
              </w:rPr>
            </w:pPr>
            <w:r>
              <w:rPr>
                <w:rFonts w:hint="eastAsia"/>
                <w:sz w:val="24"/>
                <w:lang w:val="en-US"/>
              </w:rPr>
              <w:t>2007年北京大学行政管理专业硕士毕业，获管理学硕士学位</w:t>
            </w:r>
          </w:p>
        </w:tc>
      </w:tr>
      <w:tr w:rsidR="00BA68E2" w:rsidRPr="007F13D4">
        <w:trPr>
          <w:trHeight w:val="509"/>
        </w:trPr>
        <w:tc>
          <w:tcPr>
            <w:tcW w:w="2655" w:type="dxa"/>
            <w:gridSpan w:val="3"/>
            <w:vAlign w:val="center"/>
          </w:tcPr>
          <w:p w:rsidR="00BA68E2" w:rsidRDefault="007F13D4">
            <w:pPr>
              <w:pStyle w:val="TableParagraph"/>
              <w:spacing w:before="14" w:line="306" w:lineRule="exact"/>
              <w:ind w:left="138"/>
              <w:jc w:val="center"/>
              <w:rPr>
                <w:sz w:val="24"/>
                <w:lang w:val="en-US"/>
              </w:rPr>
            </w:pPr>
            <w:r>
              <w:rPr>
                <w:rFonts w:hint="eastAsia"/>
                <w:sz w:val="24"/>
                <w:lang w:val="en-US"/>
              </w:rPr>
              <w:t>主要研究方向</w:t>
            </w:r>
          </w:p>
        </w:tc>
        <w:tc>
          <w:tcPr>
            <w:tcW w:w="6921" w:type="dxa"/>
            <w:gridSpan w:val="8"/>
            <w:vAlign w:val="center"/>
          </w:tcPr>
          <w:p w:rsidR="00BA68E2" w:rsidRDefault="007F13D4">
            <w:pPr>
              <w:pStyle w:val="TableParagraph"/>
              <w:spacing w:before="14" w:line="306" w:lineRule="exact"/>
              <w:ind w:left="138"/>
              <w:jc w:val="center"/>
              <w:rPr>
                <w:sz w:val="24"/>
                <w:lang w:val="en-US"/>
              </w:rPr>
            </w:pPr>
            <w:r>
              <w:rPr>
                <w:rFonts w:hint="eastAsia"/>
                <w:sz w:val="24"/>
                <w:lang w:val="en-US"/>
              </w:rPr>
              <w:t>思想政治教育、行政管理</w:t>
            </w:r>
          </w:p>
        </w:tc>
      </w:tr>
      <w:tr w:rsidR="00BA68E2">
        <w:trPr>
          <w:trHeight w:val="1248"/>
        </w:trPr>
        <w:tc>
          <w:tcPr>
            <w:tcW w:w="2655" w:type="dxa"/>
            <w:gridSpan w:val="3"/>
            <w:vAlign w:val="center"/>
          </w:tcPr>
          <w:p w:rsidR="00BA68E2" w:rsidRDefault="007F13D4">
            <w:pPr>
              <w:pStyle w:val="TableParagraph"/>
              <w:spacing w:line="242" w:lineRule="auto"/>
              <w:ind w:left="126" w:right="117"/>
              <w:jc w:val="center"/>
              <w:rPr>
                <w:sz w:val="24"/>
              </w:rPr>
            </w:pPr>
            <w:r>
              <w:rPr>
                <w:rFonts w:hint="eastAsia"/>
                <w:sz w:val="24"/>
              </w:rPr>
              <w:t>从事教育教学改革研究及获奖情况（含教改项目、研究论文、慕课、</w:t>
            </w:r>
          </w:p>
          <w:p w:rsidR="00BA68E2" w:rsidRDefault="007F13D4">
            <w:pPr>
              <w:pStyle w:val="TableParagraph"/>
              <w:spacing w:before="4" w:line="292" w:lineRule="exact"/>
              <w:ind w:left="846"/>
              <w:jc w:val="both"/>
              <w:rPr>
                <w:sz w:val="24"/>
              </w:rPr>
            </w:pPr>
            <w:r>
              <w:rPr>
                <w:rFonts w:hint="eastAsia"/>
                <w:sz w:val="24"/>
              </w:rPr>
              <w:t>教材等）</w:t>
            </w:r>
          </w:p>
        </w:tc>
        <w:tc>
          <w:tcPr>
            <w:tcW w:w="6921" w:type="dxa"/>
            <w:gridSpan w:val="8"/>
          </w:tcPr>
          <w:p w:rsidR="00BA68E2" w:rsidRDefault="007F13D4">
            <w:pPr>
              <w:pStyle w:val="TableParagraph"/>
              <w:spacing w:line="390" w:lineRule="exact"/>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一、教改项目：</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rPr>
            </w:pPr>
            <w:r>
              <w:rPr>
                <w:rFonts w:asciiTheme="minorEastAsia" w:eastAsiaTheme="minorEastAsia" w:hAnsiTheme="minorEastAsia" w:cstheme="minorEastAsia" w:hint="eastAsia"/>
                <w:color w:val="000000"/>
                <w:sz w:val="24"/>
                <w:szCs w:val="24"/>
                <w:shd w:val="clear" w:color="auto" w:fill="FFFFFF"/>
                <w:lang w:val="en-US"/>
              </w:rPr>
              <w:t>1.</w:t>
            </w:r>
            <w:r>
              <w:rPr>
                <w:rFonts w:asciiTheme="minorEastAsia" w:eastAsiaTheme="minorEastAsia" w:hAnsiTheme="minorEastAsia" w:cstheme="minorEastAsia" w:hint="eastAsia"/>
                <w:color w:val="000000"/>
                <w:sz w:val="24"/>
                <w:szCs w:val="24"/>
                <w:shd w:val="clear" w:color="auto" w:fill="FFFFFF"/>
              </w:rPr>
              <w:t>广西高等教育本科教学改革工程</w:t>
            </w:r>
            <w:r>
              <w:rPr>
                <w:rFonts w:asciiTheme="minorEastAsia" w:eastAsiaTheme="minorEastAsia" w:hAnsiTheme="minorEastAsia" w:cstheme="minorEastAsia" w:hint="eastAsia"/>
                <w:color w:val="000000"/>
                <w:sz w:val="24"/>
                <w:szCs w:val="24"/>
                <w:shd w:val="clear" w:color="auto" w:fill="FFFFFF"/>
                <w:lang w:val="en-US"/>
              </w:rPr>
              <w:t>重点</w:t>
            </w:r>
            <w:r>
              <w:rPr>
                <w:rFonts w:asciiTheme="minorEastAsia" w:eastAsiaTheme="minorEastAsia" w:hAnsiTheme="minorEastAsia" w:cstheme="minorEastAsia" w:hint="eastAsia"/>
                <w:color w:val="000000"/>
                <w:sz w:val="24"/>
                <w:szCs w:val="24"/>
                <w:shd w:val="clear" w:color="auto" w:fill="FFFFFF"/>
              </w:rPr>
              <w:t>项目：“微文化”背景下提升大学生思想政治教育实效性的探索与实践（2017JGZ100）</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color w:val="000000"/>
                <w:sz w:val="24"/>
                <w:szCs w:val="24"/>
                <w:shd w:val="clear" w:color="auto" w:fill="FFFFFF"/>
                <w:lang w:val="en-US"/>
              </w:rPr>
              <w:t>2.</w:t>
            </w:r>
            <w:r>
              <w:rPr>
                <w:rFonts w:asciiTheme="minorEastAsia" w:eastAsiaTheme="minorEastAsia" w:hAnsiTheme="minorEastAsia" w:cstheme="minorEastAsia" w:hint="eastAsia"/>
                <w:color w:val="000000"/>
                <w:sz w:val="24"/>
                <w:szCs w:val="24"/>
                <w:shd w:val="clear" w:color="auto" w:fill="FFFFFF"/>
              </w:rPr>
              <w:t>广西高等教育本科教学改革工程</w:t>
            </w:r>
            <w:r>
              <w:rPr>
                <w:rFonts w:asciiTheme="minorEastAsia" w:eastAsiaTheme="minorEastAsia" w:hAnsiTheme="minorEastAsia" w:cstheme="minorEastAsia" w:hint="eastAsia"/>
                <w:color w:val="000000"/>
                <w:sz w:val="24"/>
                <w:szCs w:val="24"/>
                <w:shd w:val="clear" w:color="auto" w:fill="FFFFFF"/>
                <w:lang w:val="en-US"/>
              </w:rPr>
              <w:t>重点</w:t>
            </w:r>
            <w:r>
              <w:rPr>
                <w:rFonts w:asciiTheme="minorEastAsia" w:eastAsiaTheme="minorEastAsia" w:hAnsiTheme="minorEastAsia" w:cstheme="minorEastAsia" w:hint="eastAsia"/>
                <w:color w:val="000000"/>
                <w:sz w:val="24"/>
                <w:szCs w:val="24"/>
                <w:shd w:val="clear" w:color="auto" w:fill="FFFFFF"/>
              </w:rPr>
              <w:t>项目：</w:t>
            </w:r>
            <w:proofErr w:type="gramStart"/>
            <w:r>
              <w:rPr>
                <w:rFonts w:asciiTheme="minorEastAsia" w:eastAsiaTheme="minorEastAsia" w:hAnsiTheme="minorEastAsia" w:cstheme="minorEastAsia" w:hint="eastAsia"/>
                <w:color w:val="000000"/>
                <w:sz w:val="24"/>
                <w:szCs w:val="24"/>
                <w:shd w:val="clear" w:color="auto" w:fill="FFFFFF"/>
                <w:lang w:val="en-US"/>
              </w:rPr>
              <w:t>微传播</w:t>
            </w:r>
            <w:proofErr w:type="gramEnd"/>
            <w:r>
              <w:rPr>
                <w:rFonts w:asciiTheme="minorEastAsia" w:eastAsiaTheme="minorEastAsia" w:hAnsiTheme="minorEastAsia" w:cstheme="minorEastAsia" w:hint="eastAsia"/>
                <w:color w:val="000000"/>
                <w:sz w:val="24"/>
                <w:szCs w:val="24"/>
                <w:shd w:val="clear" w:color="auto" w:fill="FFFFFF"/>
                <w:lang w:val="en-US"/>
              </w:rPr>
              <w:t>视域下提升高校习近平新时代中国特色社会主义思想教育实效性的探索与实践（2020JGZ150）</w:t>
            </w:r>
          </w:p>
          <w:p w:rsidR="00BA68E2" w:rsidRDefault="007F13D4">
            <w:pPr>
              <w:pStyle w:val="TableParagraph"/>
              <w:numPr>
                <w:ilvl w:val="0"/>
                <w:numId w:val="4"/>
              </w:numPr>
              <w:spacing w:line="390" w:lineRule="exact"/>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教学成果奖</w:t>
            </w:r>
          </w:p>
          <w:p w:rsidR="00BA68E2" w:rsidRDefault="007F13D4">
            <w:pPr>
              <w:spacing w:line="390" w:lineRule="exact"/>
              <w:jc w:val="both"/>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sz w:val="24"/>
                <w:szCs w:val="24"/>
              </w:rPr>
              <w:t>广西区高等学校教学成果奖</w:t>
            </w:r>
            <w:r>
              <w:rPr>
                <w:rFonts w:asciiTheme="minorEastAsia" w:eastAsiaTheme="minorEastAsia" w:hAnsiTheme="minorEastAsia" w:cstheme="minorEastAsia" w:hint="eastAsia"/>
                <w:sz w:val="24"/>
                <w:szCs w:val="24"/>
                <w:lang w:val="en-US"/>
              </w:rPr>
              <w:t>二等奖——</w:t>
            </w:r>
            <w:r>
              <w:rPr>
                <w:rFonts w:asciiTheme="minorEastAsia" w:eastAsiaTheme="minorEastAsia" w:hAnsiTheme="minorEastAsia" w:cstheme="minorEastAsia" w:hint="eastAsia"/>
                <w:sz w:val="24"/>
                <w:szCs w:val="24"/>
              </w:rPr>
              <w:t>提升大学生思想政治教育实效性的网络文化育人模式探索与研究</w:t>
            </w:r>
          </w:p>
        </w:tc>
      </w:tr>
      <w:tr w:rsidR="00BA68E2">
        <w:trPr>
          <w:trHeight w:val="623"/>
        </w:trPr>
        <w:tc>
          <w:tcPr>
            <w:tcW w:w="2655" w:type="dxa"/>
            <w:gridSpan w:val="3"/>
            <w:vAlign w:val="center"/>
          </w:tcPr>
          <w:p w:rsidR="00BA68E2" w:rsidRDefault="007F13D4">
            <w:pPr>
              <w:pStyle w:val="TableParagraph"/>
              <w:spacing w:line="307" w:lineRule="exact"/>
              <w:ind w:left="606"/>
              <w:jc w:val="both"/>
              <w:rPr>
                <w:sz w:val="24"/>
              </w:rPr>
            </w:pPr>
            <w:r>
              <w:rPr>
                <w:rFonts w:hint="eastAsia"/>
                <w:sz w:val="24"/>
              </w:rPr>
              <w:t>从事科学研究</w:t>
            </w:r>
          </w:p>
          <w:p w:rsidR="00BA68E2" w:rsidRDefault="007F13D4">
            <w:pPr>
              <w:pStyle w:val="TableParagraph"/>
              <w:spacing w:before="4" w:line="292" w:lineRule="exact"/>
              <w:ind w:left="726"/>
              <w:jc w:val="both"/>
              <w:rPr>
                <w:sz w:val="24"/>
              </w:rPr>
            </w:pPr>
            <w:r>
              <w:rPr>
                <w:rFonts w:hint="eastAsia"/>
                <w:sz w:val="24"/>
              </w:rPr>
              <w:t>及获奖情况</w:t>
            </w:r>
          </w:p>
        </w:tc>
        <w:tc>
          <w:tcPr>
            <w:tcW w:w="6921" w:type="dxa"/>
            <w:gridSpan w:val="8"/>
          </w:tcPr>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rPr>
            </w:pPr>
            <w:r>
              <w:rPr>
                <w:rFonts w:asciiTheme="minorEastAsia" w:eastAsiaTheme="minorEastAsia" w:hAnsiTheme="minorEastAsia" w:cstheme="minorEastAsia" w:hint="eastAsia"/>
                <w:b/>
                <w:color w:val="000000"/>
                <w:sz w:val="24"/>
                <w:szCs w:val="24"/>
                <w:shd w:val="clear" w:color="auto" w:fill="FFFFFF"/>
                <w:lang w:val="en-US"/>
              </w:rPr>
              <w:t>一、</w:t>
            </w:r>
            <w:r>
              <w:rPr>
                <w:rFonts w:asciiTheme="minorEastAsia" w:eastAsiaTheme="minorEastAsia" w:hAnsiTheme="minorEastAsia" w:cstheme="minorEastAsia" w:hint="eastAsia"/>
                <w:b/>
                <w:color w:val="000000"/>
                <w:sz w:val="24"/>
                <w:szCs w:val="24"/>
                <w:shd w:val="clear" w:color="auto" w:fill="FFFFFF"/>
              </w:rPr>
              <w:t>主持（或参与）的主要科研项目：</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rPr>
            </w:pPr>
            <w:r>
              <w:rPr>
                <w:rFonts w:asciiTheme="minorEastAsia" w:eastAsiaTheme="minorEastAsia" w:hAnsiTheme="minorEastAsia" w:cstheme="minorEastAsia" w:hint="eastAsia"/>
                <w:color w:val="000000"/>
                <w:sz w:val="24"/>
                <w:szCs w:val="24"/>
                <w:shd w:val="clear" w:color="auto" w:fill="FFFFFF"/>
              </w:rPr>
              <w:t>1.</w:t>
            </w:r>
            <w:proofErr w:type="gramStart"/>
            <w:r>
              <w:rPr>
                <w:rFonts w:asciiTheme="minorEastAsia" w:eastAsiaTheme="minorEastAsia" w:hAnsiTheme="minorEastAsia" w:cstheme="minorEastAsia" w:hint="eastAsia"/>
                <w:color w:val="000000"/>
                <w:sz w:val="24"/>
                <w:szCs w:val="24"/>
                <w:shd w:val="clear" w:color="auto" w:fill="FFFFFF"/>
              </w:rPr>
              <w:t>微文化</w:t>
            </w:r>
            <w:proofErr w:type="gramEnd"/>
            <w:r>
              <w:rPr>
                <w:rFonts w:asciiTheme="minorEastAsia" w:eastAsiaTheme="minorEastAsia" w:hAnsiTheme="minorEastAsia" w:cstheme="minorEastAsia" w:hint="eastAsia"/>
                <w:color w:val="000000"/>
                <w:sz w:val="24"/>
                <w:szCs w:val="24"/>
                <w:shd w:val="clear" w:color="auto" w:fill="FFFFFF"/>
              </w:rPr>
              <w:t>背景下大学生社会主义核心价值观培育研究（16BKS126，2016年国家社科基金项目）</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shd w:val="clear" w:color="auto" w:fill="FFFFFF"/>
              </w:rPr>
              <w:t>2</w:t>
            </w:r>
            <w:r>
              <w:rPr>
                <w:rFonts w:asciiTheme="minorEastAsia" w:eastAsiaTheme="minorEastAsia" w:hAnsiTheme="minorEastAsia" w:cstheme="minorEastAsia" w:hint="eastAsia"/>
                <w:color w:val="000000"/>
                <w:sz w:val="24"/>
                <w:szCs w:val="24"/>
                <w:shd w:val="clear" w:color="auto" w:fill="FFFFFF"/>
                <w:lang w:val="en-US"/>
              </w:rPr>
              <w:t>.</w:t>
            </w:r>
            <w:r>
              <w:rPr>
                <w:rFonts w:asciiTheme="minorEastAsia" w:eastAsiaTheme="minorEastAsia" w:hAnsiTheme="minorEastAsia" w:cstheme="minorEastAsia" w:hint="eastAsia"/>
                <w:color w:val="000000"/>
                <w:sz w:val="24"/>
                <w:szCs w:val="24"/>
                <w:shd w:val="clear" w:color="auto" w:fill="FFFFFF"/>
              </w:rPr>
              <w:t>习近平新时代中国特色社会主义理论</w:t>
            </w:r>
            <w:proofErr w:type="gramStart"/>
            <w:r>
              <w:rPr>
                <w:rFonts w:asciiTheme="minorEastAsia" w:eastAsiaTheme="minorEastAsia" w:hAnsiTheme="minorEastAsia" w:cstheme="minorEastAsia" w:hint="eastAsia"/>
                <w:color w:val="000000"/>
                <w:sz w:val="24"/>
                <w:szCs w:val="24"/>
                <w:shd w:val="clear" w:color="auto" w:fill="FFFFFF"/>
              </w:rPr>
              <w:t>微传播</w:t>
            </w:r>
            <w:proofErr w:type="gramEnd"/>
            <w:r>
              <w:rPr>
                <w:rFonts w:asciiTheme="minorEastAsia" w:eastAsiaTheme="minorEastAsia" w:hAnsiTheme="minorEastAsia" w:cstheme="minorEastAsia" w:hint="eastAsia"/>
                <w:color w:val="000000"/>
                <w:sz w:val="24"/>
                <w:szCs w:val="24"/>
                <w:shd w:val="clear" w:color="auto" w:fill="FFFFFF"/>
              </w:rPr>
              <w:t>策略研究（2019年广西决策咨询委员会重点课题）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3.</w:t>
            </w:r>
            <w:r>
              <w:rPr>
                <w:rFonts w:asciiTheme="minorEastAsia" w:eastAsiaTheme="minorEastAsia" w:hAnsiTheme="minorEastAsia" w:cstheme="minorEastAsia" w:hint="eastAsia"/>
                <w:color w:val="000000"/>
                <w:sz w:val="24"/>
                <w:szCs w:val="24"/>
                <w:shd w:val="clear" w:color="auto" w:fill="FFFFFF"/>
              </w:rPr>
              <w:t>建设广西</w:t>
            </w:r>
            <w:proofErr w:type="gramStart"/>
            <w:r>
              <w:rPr>
                <w:rFonts w:asciiTheme="minorEastAsia" w:eastAsiaTheme="minorEastAsia" w:hAnsiTheme="minorEastAsia" w:cstheme="minorEastAsia" w:hint="eastAsia"/>
                <w:color w:val="000000"/>
                <w:sz w:val="24"/>
                <w:szCs w:val="24"/>
                <w:shd w:val="clear" w:color="auto" w:fill="FFFFFF"/>
              </w:rPr>
              <w:t>新型智库</w:t>
            </w:r>
            <w:proofErr w:type="gramEnd"/>
            <w:r>
              <w:rPr>
                <w:rFonts w:asciiTheme="minorEastAsia" w:eastAsiaTheme="minorEastAsia" w:hAnsiTheme="minorEastAsia" w:cstheme="minorEastAsia" w:hint="eastAsia"/>
                <w:color w:val="000000"/>
                <w:sz w:val="24"/>
                <w:szCs w:val="24"/>
                <w:shd w:val="clear" w:color="auto" w:fill="FFFFFF"/>
              </w:rPr>
              <w:t>研究（15ZX03，2015年广西社会科学重点课题）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4.</w:t>
            </w:r>
            <w:r>
              <w:rPr>
                <w:rFonts w:asciiTheme="minorEastAsia" w:eastAsiaTheme="minorEastAsia" w:hAnsiTheme="minorEastAsia" w:cstheme="minorEastAsia" w:hint="eastAsia"/>
                <w:color w:val="000000"/>
                <w:sz w:val="24"/>
                <w:szCs w:val="24"/>
                <w:shd w:val="clear" w:color="auto" w:fill="FFFFFF"/>
              </w:rPr>
              <w:t>当前我国意识形态领域错误思潮研究（2017年广西社会科学重点课题）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5.</w:t>
            </w:r>
            <w:r>
              <w:rPr>
                <w:rFonts w:asciiTheme="minorEastAsia" w:eastAsiaTheme="minorEastAsia" w:hAnsiTheme="minorEastAsia" w:cstheme="minorEastAsia" w:hint="eastAsia"/>
                <w:color w:val="000000"/>
                <w:sz w:val="24"/>
                <w:szCs w:val="24"/>
                <w:shd w:val="clear" w:color="auto" w:fill="FFFFFF"/>
              </w:rPr>
              <w:t>领导干部政绩评价的理论及技术方法研究（06BZZ001，2007年自治区社科规划课题）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6.</w:t>
            </w:r>
            <w:r>
              <w:rPr>
                <w:rFonts w:asciiTheme="minorEastAsia" w:eastAsiaTheme="minorEastAsia" w:hAnsiTheme="minorEastAsia" w:cstheme="minorEastAsia" w:hint="eastAsia"/>
                <w:color w:val="000000"/>
                <w:sz w:val="24"/>
                <w:szCs w:val="24"/>
                <w:shd w:val="clear" w:color="auto" w:fill="FFFFFF"/>
              </w:rPr>
              <w:t>生态文明视域下的美丽广西建设研究（13MJ07，2014年自治区党委宣传部课题）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7.</w:t>
            </w:r>
            <w:r>
              <w:rPr>
                <w:rFonts w:asciiTheme="minorEastAsia" w:eastAsiaTheme="minorEastAsia" w:hAnsiTheme="minorEastAsia" w:cstheme="minorEastAsia" w:hint="eastAsia"/>
                <w:color w:val="000000"/>
                <w:sz w:val="24"/>
                <w:szCs w:val="24"/>
                <w:shd w:val="clear" w:color="auto" w:fill="FFFFFF"/>
              </w:rPr>
              <w:t>影响高校德育的社会环境因素分析及对策研究(2001-B-25，2002年广西教育科学“十五”规划课题）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8.</w:t>
            </w:r>
            <w:r>
              <w:rPr>
                <w:rFonts w:asciiTheme="minorEastAsia" w:eastAsiaTheme="minorEastAsia" w:hAnsiTheme="minorEastAsia" w:cstheme="minorEastAsia" w:hint="eastAsia"/>
                <w:color w:val="000000"/>
                <w:sz w:val="24"/>
                <w:szCs w:val="24"/>
                <w:shd w:val="clear" w:color="auto" w:fill="FFFFFF"/>
              </w:rPr>
              <w:t>“微文化”背景下提升大学生思想政治教育实效性的探索与实践（2017JGZ100，2017年广西高等教育本科教学改革工程重点项目）</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9.</w:t>
            </w:r>
            <w:r>
              <w:rPr>
                <w:rFonts w:asciiTheme="minorEastAsia" w:eastAsiaTheme="minorEastAsia" w:hAnsiTheme="minorEastAsia" w:cstheme="minorEastAsia" w:hint="eastAsia"/>
                <w:color w:val="000000"/>
                <w:sz w:val="24"/>
                <w:szCs w:val="24"/>
                <w:shd w:val="clear" w:color="auto" w:fill="FFFFFF"/>
              </w:rPr>
              <w:t>思想政治理论课“马克思主义理论与实践”改革研究（2015年度广西高等教育本科教学改革工程项目）</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10.</w:t>
            </w:r>
            <w:r>
              <w:rPr>
                <w:rFonts w:asciiTheme="minorEastAsia" w:eastAsiaTheme="minorEastAsia" w:hAnsiTheme="minorEastAsia" w:cstheme="minorEastAsia" w:hint="eastAsia"/>
                <w:color w:val="000000"/>
                <w:sz w:val="24"/>
                <w:szCs w:val="24"/>
                <w:shd w:val="clear" w:color="auto" w:fill="FFFFFF"/>
              </w:rPr>
              <w:t>中国-东盟自贸区语境下提升广西对外汉语教学水平的策略及</w:t>
            </w:r>
            <w:r>
              <w:rPr>
                <w:rFonts w:asciiTheme="minorEastAsia" w:eastAsiaTheme="minorEastAsia" w:hAnsiTheme="minorEastAsia" w:cstheme="minorEastAsia" w:hint="eastAsia"/>
                <w:color w:val="000000"/>
                <w:sz w:val="24"/>
                <w:szCs w:val="24"/>
                <w:shd w:val="clear" w:color="auto" w:fill="FFFFFF"/>
              </w:rPr>
              <w:lastRenderedPageBreak/>
              <w:t>实践（2012JGB111，2012年度新世纪广西高等教育教学改革工程项目）</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11.</w:t>
            </w:r>
            <w:r>
              <w:rPr>
                <w:rFonts w:asciiTheme="minorEastAsia" w:eastAsiaTheme="minorEastAsia" w:hAnsiTheme="minorEastAsia" w:cstheme="minorEastAsia" w:hint="eastAsia"/>
                <w:color w:val="000000"/>
                <w:sz w:val="24"/>
                <w:szCs w:val="24"/>
                <w:shd w:val="clear" w:color="auto" w:fill="FFFFFF"/>
              </w:rPr>
              <w:t>高校在广西实施创新驱动战略中的作用研究（2018.1，自治区科协课题）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12.</w:t>
            </w:r>
            <w:r>
              <w:rPr>
                <w:rFonts w:asciiTheme="minorEastAsia" w:eastAsiaTheme="minorEastAsia" w:hAnsiTheme="minorEastAsia" w:cstheme="minorEastAsia" w:hint="eastAsia"/>
                <w:color w:val="000000"/>
                <w:sz w:val="24"/>
                <w:szCs w:val="24"/>
                <w:shd w:val="clear" w:color="auto" w:fill="FFFFFF"/>
              </w:rPr>
              <w:t>广西高校大学生思想政治教育工作发展研究（2013DSZ005，2013年自治区高校工委、教育厅课题）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13.</w:t>
            </w:r>
            <w:r>
              <w:rPr>
                <w:rFonts w:asciiTheme="minorEastAsia" w:eastAsiaTheme="minorEastAsia" w:hAnsiTheme="minorEastAsia" w:cstheme="minorEastAsia" w:hint="eastAsia"/>
                <w:color w:val="000000"/>
                <w:sz w:val="24"/>
                <w:szCs w:val="24"/>
                <w:shd w:val="clear" w:color="auto" w:fill="FFFFFF"/>
              </w:rPr>
              <w:t>建立健全高校意识形态责任制研究（20161A002，2016年自治区教育厅课题）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14.</w:t>
            </w:r>
            <w:r>
              <w:rPr>
                <w:rFonts w:asciiTheme="minorEastAsia" w:eastAsiaTheme="minorEastAsia" w:hAnsiTheme="minorEastAsia" w:cstheme="minorEastAsia" w:hint="eastAsia"/>
                <w:color w:val="000000"/>
                <w:sz w:val="24"/>
                <w:szCs w:val="24"/>
                <w:shd w:val="clear" w:color="auto" w:fill="FFFFFF"/>
              </w:rPr>
              <w:t>高校危机事件生成演化机理研究（2011年自治区高校工委、教育厅课题）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15.</w:t>
            </w:r>
            <w:r>
              <w:rPr>
                <w:rFonts w:asciiTheme="minorEastAsia" w:eastAsiaTheme="minorEastAsia" w:hAnsiTheme="minorEastAsia" w:cstheme="minorEastAsia" w:hint="eastAsia"/>
                <w:color w:val="000000"/>
                <w:sz w:val="24"/>
                <w:szCs w:val="24"/>
                <w:shd w:val="clear" w:color="auto" w:fill="FFFFFF"/>
              </w:rPr>
              <w:t>广西高校学生食堂食品安全风险分析与控制研究（200103YB013，2011年自治区高校工委、教育厅课题）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16.</w:t>
            </w:r>
            <w:r>
              <w:rPr>
                <w:rFonts w:asciiTheme="minorEastAsia" w:eastAsiaTheme="minorEastAsia" w:hAnsiTheme="minorEastAsia" w:cstheme="minorEastAsia" w:hint="eastAsia"/>
                <w:color w:val="000000"/>
                <w:sz w:val="24"/>
                <w:szCs w:val="24"/>
                <w:shd w:val="clear" w:color="auto" w:fill="FFFFFF"/>
              </w:rPr>
              <w:t>大学生党员先进性教育长效机制研究（2005年自治区高校工委、教育厅课题）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17.</w:t>
            </w:r>
            <w:r>
              <w:rPr>
                <w:rFonts w:asciiTheme="minorEastAsia" w:eastAsiaTheme="minorEastAsia" w:hAnsiTheme="minorEastAsia" w:cstheme="minorEastAsia" w:hint="eastAsia"/>
                <w:color w:val="000000"/>
                <w:sz w:val="24"/>
                <w:szCs w:val="24"/>
                <w:shd w:val="clear" w:color="auto" w:fill="FFFFFF"/>
              </w:rPr>
              <w:t>自治区高校工委党校培训模式创新研究（2006年自治区高校工委、教育厅课题）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18.</w:t>
            </w:r>
            <w:r>
              <w:rPr>
                <w:rFonts w:asciiTheme="minorEastAsia" w:eastAsiaTheme="minorEastAsia" w:hAnsiTheme="minorEastAsia" w:cstheme="minorEastAsia" w:hint="eastAsia"/>
                <w:color w:val="000000"/>
                <w:sz w:val="24"/>
                <w:szCs w:val="24"/>
                <w:shd w:val="clear" w:color="auto" w:fill="FFFFFF"/>
              </w:rPr>
              <w:t>高校构建和谐校园文化的理论与实践研究（2006年广西大学校级课题）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19.</w:t>
            </w:r>
            <w:r>
              <w:rPr>
                <w:rFonts w:asciiTheme="minorEastAsia" w:eastAsiaTheme="minorEastAsia" w:hAnsiTheme="minorEastAsia" w:cstheme="minorEastAsia" w:hint="eastAsia"/>
                <w:color w:val="000000"/>
                <w:sz w:val="24"/>
                <w:szCs w:val="24"/>
                <w:shd w:val="clear" w:color="auto" w:fill="FFFFFF"/>
              </w:rPr>
              <w:t>广西北部湾投资集团有限公司发展战略与规划编制研究（2009年，企业横向课题）</w:t>
            </w:r>
            <w:r>
              <w:rPr>
                <w:rFonts w:asciiTheme="minorEastAsia" w:eastAsiaTheme="minorEastAsia" w:hAnsiTheme="minorEastAsia" w:cstheme="minorEastAsia" w:hint="eastAsia"/>
                <w:color w:val="000000"/>
                <w:sz w:val="24"/>
                <w:szCs w:val="24"/>
              </w:rPr>
              <w:br/>
            </w:r>
            <w:r>
              <w:rPr>
                <w:rFonts w:asciiTheme="minorEastAsia" w:eastAsiaTheme="minorEastAsia" w:hAnsiTheme="minorEastAsia" w:cstheme="minorEastAsia" w:hint="eastAsia"/>
                <w:color w:val="000000"/>
                <w:sz w:val="24"/>
                <w:szCs w:val="24"/>
                <w:lang w:val="en-US"/>
              </w:rPr>
              <w:t>20.</w:t>
            </w:r>
            <w:r>
              <w:rPr>
                <w:rFonts w:asciiTheme="minorEastAsia" w:eastAsiaTheme="minorEastAsia" w:hAnsiTheme="minorEastAsia" w:cstheme="minorEastAsia" w:hint="eastAsia"/>
                <w:color w:val="000000"/>
                <w:sz w:val="24"/>
                <w:szCs w:val="24"/>
                <w:shd w:val="clear" w:color="auto" w:fill="FFFFFF"/>
              </w:rPr>
              <w:t>广西富满地农资股份有限公司企业文化诊断与方案设计（2012年，企业横向课题）</w:t>
            </w:r>
          </w:p>
          <w:p w:rsidR="00BA68E2" w:rsidRDefault="007F13D4">
            <w:pPr>
              <w:pStyle w:val="TableParagraph"/>
              <w:spacing w:line="390" w:lineRule="exact"/>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二、获奖情况：</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sz w:val="24"/>
                <w:szCs w:val="24"/>
                <w:lang w:val="en-US"/>
              </w:rPr>
              <w:t>1.</w:t>
            </w:r>
            <w:r>
              <w:rPr>
                <w:rFonts w:asciiTheme="minorEastAsia" w:eastAsiaTheme="minorEastAsia" w:hAnsiTheme="minorEastAsia" w:cstheme="minorEastAsia" w:hint="eastAsia"/>
                <w:sz w:val="24"/>
                <w:szCs w:val="24"/>
              </w:rPr>
              <w:t>广西发展论坛</w:t>
            </w:r>
            <w:r>
              <w:rPr>
                <w:rFonts w:asciiTheme="minorEastAsia" w:eastAsiaTheme="minorEastAsia" w:hAnsiTheme="minorEastAsia" w:cstheme="minorEastAsia" w:hint="eastAsia"/>
                <w:sz w:val="24"/>
                <w:szCs w:val="24"/>
                <w:lang w:val="en-US"/>
              </w:rPr>
              <w:t>一等奖——</w:t>
            </w:r>
            <w:proofErr w:type="gramStart"/>
            <w:r>
              <w:rPr>
                <w:rFonts w:asciiTheme="minorEastAsia" w:eastAsiaTheme="minorEastAsia" w:hAnsiTheme="minorEastAsia" w:cstheme="minorEastAsia" w:hint="eastAsia"/>
                <w:sz w:val="24"/>
                <w:szCs w:val="24"/>
              </w:rPr>
              <w:t>微时代</w:t>
            </w:r>
            <w:proofErr w:type="gramEnd"/>
            <w:r>
              <w:rPr>
                <w:rFonts w:asciiTheme="minorEastAsia" w:eastAsiaTheme="minorEastAsia" w:hAnsiTheme="minorEastAsia" w:cstheme="minorEastAsia" w:hint="eastAsia"/>
                <w:sz w:val="24"/>
                <w:szCs w:val="24"/>
              </w:rPr>
              <w:t>背景下广西政府信息公开的现实审视与思考</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sz w:val="24"/>
                <w:szCs w:val="24"/>
                <w:lang w:val="en-US"/>
              </w:rPr>
              <w:t>2.</w:t>
            </w:r>
            <w:r>
              <w:rPr>
                <w:rFonts w:asciiTheme="minorEastAsia" w:eastAsiaTheme="minorEastAsia" w:hAnsiTheme="minorEastAsia" w:cstheme="minorEastAsia" w:hint="eastAsia"/>
                <w:sz w:val="24"/>
                <w:szCs w:val="24"/>
              </w:rPr>
              <w:t>广西第十四届社科优秀成果</w:t>
            </w:r>
            <w:r>
              <w:rPr>
                <w:rFonts w:asciiTheme="minorEastAsia" w:eastAsiaTheme="minorEastAsia" w:hAnsiTheme="minorEastAsia" w:cstheme="minorEastAsia" w:hint="eastAsia"/>
                <w:sz w:val="24"/>
                <w:szCs w:val="24"/>
                <w:lang w:val="en-US"/>
              </w:rPr>
              <w:t>一等奖——</w:t>
            </w:r>
            <w:r>
              <w:rPr>
                <w:rFonts w:asciiTheme="minorEastAsia" w:eastAsiaTheme="minorEastAsia" w:hAnsiTheme="minorEastAsia" w:cstheme="minorEastAsia" w:hint="eastAsia"/>
                <w:sz w:val="24"/>
                <w:szCs w:val="24"/>
              </w:rPr>
              <w:t>《机遇与挑战：建设广西新型智库研究》</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sz w:val="24"/>
                <w:szCs w:val="24"/>
                <w:lang w:val="en-US"/>
              </w:rPr>
              <w:t>3.</w:t>
            </w:r>
            <w:r>
              <w:rPr>
                <w:rFonts w:asciiTheme="minorEastAsia" w:eastAsiaTheme="minorEastAsia" w:hAnsiTheme="minorEastAsia" w:cstheme="minorEastAsia" w:hint="eastAsia"/>
                <w:sz w:val="24"/>
                <w:szCs w:val="24"/>
              </w:rPr>
              <w:t>广西第十四届社科优秀成果</w:t>
            </w:r>
            <w:r>
              <w:rPr>
                <w:rFonts w:asciiTheme="minorEastAsia" w:eastAsiaTheme="minorEastAsia" w:hAnsiTheme="minorEastAsia" w:cstheme="minorEastAsia" w:hint="eastAsia"/>
                <w:sz w:val="24"/>
                <w:szCs w:val="24"/>
                <w:lang w:val="en-US"/>
              </w:rPr>
              <w:t>二等奖——</w:t>
            </w:r>
            <w:r>
              <w:rPr>
                <w:rFonts w:asciiTheme="minorEastAsia" w:eastAsiaTheme="minorEastAsia" w:hAnsiTheme="minorEastAsia" w:cstheme="minorEastAsia" w:hint="eastAsia"/>
                <w:sz w:val="24"/>
                <w:szCs w:val="24"/>
              </w:rPr>
              <w:t>《微文化背景下大学生网络政治参与的现实审视与思考》</w:t>
            </w:r>
          </w:p>
          <w:p w:rsidR="00BA68E2" w:rsidRDefault="007F13D4">
            <w:pPr>
              <w:pStyle w:val="TableParagraph"/>
              <w:spacing w:line="390" w:lineRule="exact"/>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广西第十五届社科优秀成果</w:t>
            </w:r>
            <w:r>
              <w:rPr>
                <w:rFonts w:asciiTheme="minorEastAsia" w:eastAsiaTheme="minorEastAsia" w:hAnsiTheme="minorEastAsia" w:cstheme="minorEastAsia" w:hint="eastAsia"/>
                <w:sz w:val="24"/>
                <w:szCs w:val="24"/>
                <w:lang w:val="en-US"/>
              </w:rPr>
              <w:t>三等奖——</w:t>
            </w:r>
            <w:r>
              <w:rPr>
                <w:rFonts w:asciiTheme="minorEastAsia" w:eastAsiaTheme="minorEastAsia" w:hAnsiTheme="minorEastAsia" w:cstheme="minorEastAsia" w:hint="eastAsia"/>
                <w:sz w:val="24"/>
                <w:szCs w:val="24"/>
              </w:rPr>
              <w:t>《基于期望理论的高校智库研究人员激励：困境与对策》</w:t>
            </w:r>
          </w:p>
        </w:tc>
      </w:tr>
      <w:tr w:rsidR="00BA68E2">
        <w:trPr>
          <w:trHeight w:val="797"/>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lastRenderedPageBreak/>
              <w:t>近三年获得教学研究经</w:t>
            </w:r>
          </w:p>
          <w:p w:rsidR="00BA68E2" w:rsidRDefault="007F13D4">
            <w:pPr>
              <w:pStyle w:val="TableParagraph"/>
              <w:spacing w:before="4" w:line="292" w:lineRule="exact"/>
              <w:ind w:left="106" w:right="98"/>
              <w:jc w:val="both"/>
              <w:rPr>
                <w:sz w:val="24"/>
              </w:rPr>
            </w:pPr>
            <w:r>
              <w:rPr>
                <w:rFonts w:hint="eastAsia"/>
                <w:sz w:val="24"/>
              </w:rPr>
              <w:t>费（万元）</w:t>
            </w:r>
          </w:p>
        </w:tc>
        <w:tc>
          <w:tcPr>
            <w:tcW w:w="2306"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30</w:t>
            </w:r>
          </w:p>
        </w:tc>
        <w:tc>
          <w:tcPr>
            <w:tcW w:w="2305" w:type="dxa"/>
            <w:gridSpan w:val="2"/>
            <w:vAlign w:val="center"/>
          </w:tcPr>
          <w:p w:rsidR="00BA68E2" w:rsidRDefault="007F13D4">
            <w:pPr>
              <w:pStyle w:val="TableParagraph"/>
              <w:spacing w:line="307" w:lineRule="exact"/>
              <w:ind w:left="106"/>
              <w:jc w:val="both"/>
              <w:rPr>
                <w:sz w:val="24"/>
              </w:rPr>
            </w:pPr>
            <w:r>
              <w:rPr>
                <w:rFonts w:hint="eastAsia"/>
                <w:sz w:val="24"/>
              </w:rPr>
              <w:t>近三年获得科学</w:t>
            </w:r>
            <w:proofErr w:type="gramStart"/>
            <w:r>
              <w:rPr>
                <w:rFonts w:hint="eastAsia"/>
                <w:sz w:val="24"/>
              </w:rPr>
              <w:t>研</w:t>
            </w:r>
            <w:proofErr w:type="gramEnd"/>
          </w:p>
          <w:p w:rsidR="00BA68E2" w:rsidRDefault="007F13D4">
            <w:pPr>
              <w:pStyle w:val="TableParagraph"/>
              <w:spacing w:before="4" w:line="292" w:lineRule="exact"/>
              <w:ind w:left="106"/>
              <w:jc w:val="both"/>
              <w:rPr>
                <w:sz w:val="24"/>
              </w:rPr>
            </w:pPr>
            <w:r>
              <w:rPr>
                <w:rFonts w:hint="eastAsia"/>
                <w:sz w:val="24"/>
              </w:rPr>
              <w:t>究经费（万元）</w:t>
            </w:r>
          </w:p>
        </w:tc>
        <w:tc>
          <w:tcPr>
            <w:tcW w:w="2310"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40</w:t>
            </w:r>
          </w:p>
        </w:tc>
      </w:tr>
      <w:tr w:rsidR="00BA68E2">
        <w:trPr>
          <w:trHeight w:val="1173"/>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t>近三年给本科生授课</w:t>
            </w:r>
          </w:p>
          <w:p w:rsidR="00BA68E2" w:rsidRDefault="007F13D4">
            <w:pPr>
              <w:pStyle w:val="TableParagraph"/>
              <w:spacing w:before="4" w:line="294" w:lineRule="exact"/>
              <w:ind w:left="107" w:right="98"/>
              <w:jc w:val="both"/>
              <w:rPr>
                <w:sz w:val="24"/>
              </w:rPr>
            </w:pPr>
            <w:r>
              <w:rPr>
                <w:rFonts w:hint="eastAsia"/>
                <w:sz w:val="24"/>
              </w:rPr>
              <w:t>课程及学时数</w:t>
            </w:r>
          </w:p>
        </w:tc>
        <w:tc>
          <w:tcPr>
            <w:tcW w:w="2306" w:type="dxa"/>
            <w:gridSpan w:val="3"/>
            <w:vAlign w:val="center"/>
          </w:tcPr>
          <w:p w:rsidR="00BA68E2" w:rsidRDefault="007F13D4">
            <w:pPr>
              <w:pStyle w:val="TableParagraph"/>
              <w:jc w:val="both"/>
              <w:rPr>
                <w:rFonts w:ascii="Times New Roman"/>
                <w:sz w:val="24"/>
                <w:lang w:val="en-US"/>
              </w:rPr>
            </w:pPr>
            <w:r>
              <w:rPr>
                <w:rFonts w:ascii="Times New Roman" w:hint="eastAsia"/>
                <w:sz w:val="24"/>
                <w:lang w:val="en-US"/>
              </w:rPr>
              <w:t>形势与政策</w:t>
            </w:r>
            <w:r>
              <w:rPr>
                <w:rFonts w:ascii="Times New Roman" w:hint="eastAsia"/>
                <w:sz w:val="24"/>
                <w:lang w:val="en-US"/>
              </w:rPr>
              <w:t>/68</w:t>
            </w:r>
          </w:p>
          <w:p w:rsidR="00BA68E2" w:rsidRDefault="007F13D4">
            <w:pPr>
              <w:pStyle w:val="TableParagraph"/>
              <w:jc w:val="both"/>
              <w:rPr>
                <w:rFonts w:ascii="Times New Roman"/>
                <w:sz w:val="24"/>
                <w:lang w:val="en-US"/>
              </w:rPr>
            </w:pPr>
            <w:r>
              <w:rPr>
                <w:rFonts w:ascii="Times New Roman" w:hint="eastAsia"/>
                <w:sz w:val="24"/>
                <w:lang w:val="en-US"/>
              </w:rPr>
              <w:t>马克思主义基本原理概论</w:t>
            </w:r>
            <w:r>
              <w:rPr>
                <w:rFonts w:ascii="Times New Roman" w:hint="eastAsia"/>
                <w:sz w:val="24"/>
                <w:lang w:val="en-US"/>
              </w:rPr>
              <w:t>/153</w:t>
            </w:r>
          </w:p>
        </w:tc>
        <w:tc>
          <w:tcPr>
            <w:tcW w:w="2305" w:type="dxa"/>
            <w:gridSpan w:val="2"/>
            <w:vAlign w:val="center"/>
          </w:tcPr>
          <w:p w:rsidR="00BA68E2" w:rsidRDefault="007F13D4">
            <w:pPr>
              <w:pStyle w:val="TableParagraph"/>
              <w:spacing w:line="307" w:lineRule="exact"/>
              <w:ind w:left="106"/>
              <w:jc w:val="both"/>
              <w:rPr>
                <w:sz w:val="24"/>
              </w:rPr>
            </w:pPr>
            <w:r>
              <w:rPr>
                <w:rFonts w:hint="eastAsia"/>
                <w:sz w:val="24"/>
              </w:rPr>
              <w:t>近三年指导本科毕</w:t>
            </w:r>
          </w:p>
          <w:p w:rsidR="00BA68E2" w:rsidRDefault="007F13D4">
            <w:pPr>
              <w:pStyle w:val="TableParagraph"/>
              <w:spacing w:before="4" w:line="294" w:lineRule="exact"/>
              <w:ind w:left="106"/>
              <w:jc w:val="both"/>
              <w:rPr>
                <w:sz w:val="24"/>
              </w:rPr>
            </w:pPr>
            <w:r>
              <w:rPr>
                <w:rFonts w:hint="eastAsia"/>
                <w:sz w:val="24"/>
              </w:rPr>
              <w:t>业设计（人次）</w:t>
            </w:r>
          </w:p>
        </w:tc>
        <w:tc>
          <w:tcPr>
            <w:tcW w:w="2310"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6</w:t>
            </w:r>
          </w:p>
        </w:tc>
      </w:tr>
    </w:tbl>
    <w:p w:rsidR="00BA68E2" w:rsidRDefault="007F13D4">
      <w:pPr>
        <w:spacing w:line="362" w:lineRule="exact"/>
        <w:ind w:left="458"/>
        <w:rPr>
          <w:sz w:val="24"/>
        </w:rPr>
      </w:pPr>
      <w:r>
        <w:rPr>
          <w:rFonts w:ascii="Microsoft JhengHei" w:eastAsia="Microsoft JhengHei" w:hint="eastAsia"/>
          <w:b/>
          <w:sz w:val="24"/>
        </w:rPr>
        <w:t>注：</w:t>
      </w:r>
      <w:r>
        <w:rPr>
          <w:rFonts w:hint="eastAsia"/>
          <w:spacing w:val="-1"/>
          <w:sz w:val="24"/>
        </w:rPr>
        <w:t>填写三至五人，只填本专业专任教师，每人一表。</w:t>
      </w:r>
    </w:p>
    <w:p w:rsidR="00BA68E2" w:rsidRDefault="00BA68E2">
      <w:pPr>
        <w:spacing w:line="362" w:lineRule="exact"/>
        <w:rPr>
          <w:sz w:val="24"/>
        </w:rPr>
        <w:sectPr w:rsidR="00BA68E2">
          <w:headerReference w:type="default" r:id="rId12"/>
          <w:pgSz w:w="11910" w:h="16840"/>
          <w:pgMar w:top="1760" w:right="660" w:bottom="280" w:left="1200" w:header="1409"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BA68E2">
        <w:trPr>
          <w:trHeight w:val="340"/>
        </w:trPr>
        <w:tc>
          <w:tcPr>
            <w:tcW w:w="960" w:type="dxa"/>
            <w:vAlign w:val="center"/>
          </w:tcPr>
          <w:p w:rsidR="00BA68E2" w:rsidRDefault="007F13D4">
            <w:pPr>
              <w:pStyle w:val="TableParagraph"/>
              <w:jc w:val="center"/>
              <w:rPr>
                <w:rFonts w:ascii="Times New Roman"/>
                <w:sz w:val="24"/>
                <w:lang w:val="en-US"/>
              </w:rPr>
            </w:pPr>
            <w:r>
              <w:rPr>
                <w:rFonts w:ascii="Times New Roman" w:hint="eastAsia"/>
                <w:sz w:val="24"/>
                <w:lang w:val="en-US"/>
              </w:rPr>
              <w:lastRenderedPageBreak/>
              <w:t>姓名</w:t>
            </w:r>
          </w:p>
        </w:tc>
        <w:tc>
          <w:tcPr>
            <w:tcW w:w="1438" w:type="dxa"/>
            <w:vAlign w:val="center"/>
          </w:tcPr>
          <w:p w:rsidR="00BA68E2" w:rsidRDefault="007F13D4">
            <w:pPr>
              <w:pStyle w:val="TableParagraph"/>
              <w:jc w:val="center"/>
              <w:rPr>
                <w:rFonts w:ascii="Times New Roman"/>
                <w:sz w:val="24"/>
                <w:lang w:val="en-US"/>
              </w:rPr>
            </w:pPr>
            <w:r>
              <w:rPr>
                <w:rFonts w:ascii="Times New Roman" w:hint="eastAsia"/>
                <w:sz w:val="24"/>
                <w:lang w:val="en-US"/>
              </w:rPr>
              <w:t>曹</w:t>
            </w:r>
            <w:r>
              <w:rPr>
                <w:rFonts w:ascii="Times New Roman" w:hint="eastAsia"/>
                <w:sz w:val="24"/>
                <w:lang w:val="en-US"/>
              </w:rPr>
              <w:t xml:space="preserve"> </w:t>
            </w:r>
            <w:r>
              <w:rPr>
                <w:rFonts w:ascii="Times New Roman" w:hint="eastAsia"/>
                <w:sz w:val="24"/>
                <w:lang w:val="en-US"/>
              </w:rPr>
              <w:t>迎</w:t>
            </w:r>
          </w:p>
        </w:tc>
        <w:tc>
          <w:tcPr>
            <w:tcW w:w="1246" w:type="dxa"/>
            <w:gridSpan w:val="2"/>
            <w:vAlign w:val="center"/>
          </w:tcPr>
          <w:p w:rsidR="00BA68E2" w:rsidRDefault="007F13D4">
            <w:pPr>
              <w:pStyle w:val="TableParagraph"/>
              <w:jc w:val="center"/>
              <w:rPr>
                <w:rFonts w:ascii="Times New Roman"/>
                <w:sz w:val="24"/>
                <w:lang w:val="en-US"/>
              </w:rPr>
            </w:pPr>
            <w:r>
              <w:rPr>
                <w:rFonts w:ascii="Times New Roman" w:hint="eastAsia"/>
                <w:sz w:val="24"/>
                <w:lang w:val="en-US"/>
              </w:rPr>
              <w:t>性别</w:t>
            </w:r>
          </w:p>
        </w:tc>
        <w:tc>
          <w:tcPr>
            <w:tcW w:w="879" w:type="dxa"/>
            <w:vAlign w:val="center"/>
          </w:tcPr>
          <w:p w:rsidR="00BA68E2" w:rsidRDefault="007F13D4">
            <w:pPr>
              <w:pStyle w:val="TableParagraph"/>
              <w:jc w:val="center"/>
              <w:rPr>
                <w:rFonts w:ascii="Times New Roman"/>
                <w:sz w:val="24"/>
                <w:lang w:val="en-US"/>
              </w:rPr>
            </w:pPr>
            <w:r>
              <w:rPr>
                <w:rFonts w:ascii="Times New Roman" w:hint="eastAsia"/>
                <w:sz w:val="24"/>
                <w:lang w:val="en-US"/>
              </w:rPr>
              <w:t>女</w:t>
            </w:r>
          </w:p>
        </w:tc>
        <w:tc>
          <w:tcPr>
            <w:tcW w:w="1720" w:type="dxa"/>
            <w:gridSpan w:val="2"/>
            <w:vAlign w:val="center"/>
          </w:tcPr>
          <w:p w:rsidR="00BA68E2" w:rsidRDefault="007F13D4">
            <w:pPr>
              <w:pStyle w:val="TableParagraph"/>
              <w:jc w:val="center"/>
              <w:rPr>
                <w:rFonts w:ascii="Times New Roman"/>
                <w:sz w:val="24"/>
                <w:lang w:val="en-US"/>
              </w:rPr>
            </w:pPr>
            <w:r>
              <w:rPr>
                <w:rFonts w:ascii="Times New Roman" w:hint="eastAsia"/>
                <w:sz w:val="24"/>
                <w:lang w:val="en-US"/>
              </w:rPr>
              <w:t>专业技术职务</w:t>
            </w:r>
          </w:p>
        </w:tc>
        <w:tc>
          <w:tcPr>
            <w:tcW w:w="1112" w:type="dxa"/>
            <w:gridSpan w:val="2"/>
            <w:vAlign w:val="center"/>
          </w:tcPr>
          <w:p w:rsidR="00BA68E2" w:rsidRDefault="007F13D4">
            <w:pPr>
              <w:pStyle w:val="TableParagraph"/>
              <w:jc w:val="center"/>
              <w:rPr>
                <w:rFonts w:ascii="Times New Roman"/>
                <w:sz w:val="24"/>
                <w:lang w:val="en-US"/>
              </w:rPr>
            </w:pPr>
            <w:r>
              <w:rPr>
                <w:rFonts w:ascii="Times New Roman" w:hint="eastAsia"/>
                <w:sz w:val="24"/>
                <w:lang w:val="en-US"/>
              </w:rPr>
              <w:t>教授</w:t>
            </w:r>
          </w:p>
        </w:tc>
        <w:tc>
          <w:tcPr>
            <w:tcW w:w="1229" w:type="dxa"/>
            <w:vAlign w:val="center"/>
          </w:tcPr>
          <w:p w:rsidR="00BA68E2" w:rsidRDefault="007F13D4">
            <w:pPr>
              <w:pStyle w:val="TableParagraph"/>
              <w:jc w:val="center"/>
              <w:rPr>
                <w:rFonts w:ascii="Times New Roman"/>
                <w:sz w:val="24"/>
                <w:lang w:val="en-US"/>
              </w:rPr>
            </w:pPr>
            <w:r>
              <w:rPr>
                <w:rFonts w:ascii="Times New Roman" w:hint="eastAsia"/>
                <w:sz w:val="24"/>
                <w:lang w:val="en-US"/>
              </w:rPr>
              <w:t>行政职务</w:t>
            </w:r>
          </w:p>
        </w:tc>
        <w:tc>
          <w:tcPr>
            <w:tcW w:w="992" w:type="dxa"/>
            <w:vAlign w:val="center"/>
          </w:tcPr>
          <w:p w:rsidR="00BA68E2" w:rsidRDefault="007F13D4">
            <w:pPr>
              <w:pStyle w:val="TableParagraph"/>
              <w:jc w:val="center"/>
              <w:rPr>
                <w:rFonts w:ascii="Times New Roman"/>
                <w:sz w:val="24"/>
                <w:lang w:val="en-US"/>
              </w:rPr>
            </w:pPr>
            <w:r>
              <w:rPr>
                <w:rFonts w:ascii="Times New Roman" w:hint="eastAsia"/>
                <w:sz w:val="24"/>
                <w:lang w:val="en-US"/>
              </w:rPr>
              <w:t>学校党委副书记</w:t>
            </w:r>
          </w:p>
        </w:tc>
      </w:tr>
      <w:tr w:rsidR="00BA68E2">
        <w:trPr>
          <w:trHeight w:val="623"/>
        </w:trPr>
        <w:tc>
          <w:tcPr>
            <w:tcW w:w="960" w:type="dxa"/>
            <w:vAlign w:val="center"/>
          </w:tcPr>
          <w:p w:rsidR="00BA68E2" w:rsidRDefault="007F13D4">
            <w:pPr>
              <w:pStyle w:val="TableParagraph"/>
              <w:jc w:val="center"/>
              <w:rPr>
                <w:rFonts w:ascii="Times New Roman"/>
                <w:sz w:val="24"/>
                <w:lang w:val="en-US"/>
              </w:rPr>
            </w:pPr>
            <w:r>
              <w:rPr>
                <w:rFonts w:ascii="Times New Roman" w:hint="eastAsia"/>
                <w:sz w:val="24"/>
                <w:lang w:val="en-US"/>
              </w:rPr>
              <w:t>拟承担</w:t>
            </w:r>
          </w:p>
          <w:p w:rsidR="00BA68E2" w:rsidRDefault="007F13D4">
            <w:pPr>
              <w:pStyle w:val="TableParagraph"/>
              <w:jc w:val="center"/>
              <w:rPr>
                <w:rFonts w:ascii="Times New Roman"/>
                <w:sz w:val="24"/>
                <w:lang w:val="en-US"/>
              </w:rPr>
            </w:pPr>
            <w:r>
              <w:rPr>
                <w:rFonts w:ascii="Times New Roman" w:hint="eastAsia"/>
                <w:sz w:val="24"/>
                <w:lang w:val="en-US"/>
              </w:rPr>
              <w:t>课程</w:t>
            </w:r>
          </w:p>
        </w:tc>
        <w:tc>
          <w:tcPr>
            <w:tcW w:w="3563" w:type="dxa"/>
            <w:gridSpan w:val="4"/>
            <w:vAlign w:val="center"/>
          </w:tcPr>
          <w:p w:rsidR="00BA68E2" w:rsidRDefault="007F13D4">
            <w:pPr>
              <w:pStyle w:val="TableParagraph"/>
              <w:jc w:val="center"/>
              <w:rPr>
                <w:rFonts w:ascii="Times New Roman"/>
                <w:sz w:val="24"/>
                <w:lang w:val="en-US"/>
              </w:rPr>
            </w:pPr>
            <w:r>
              <w:rPr>
                <w:rFonts w:ascii="Times New Roman" w:hint="eastAsia"/>
                <w:sz w:val="24"/>
                <w:lang w:val="en-US"/>
              </w:rPr>
              <w:t>思想政治教育</w:t>
            </w:r>
          </w:p>
        </w:tc>
        <w:tc>
          <w:tcPr>
            <w:tcW w:w="1720" w:type="dxa"/>
            <w:gridSpan w:val="2"/>
            <w:vAlign w:val="center"/>
          </w:tcPr>
          <w:p w:rsidR="00BA68E2" w:rsidRDefault="007F13D4">
            <w:pPr>
              <w:pStyle w:val="TableParagraph"/>
              <w:jc w:val="center"/>
              <w:rPr>
                <w:rFonts w:ascii="Times New Roman"/>
                <w:sz w:val="24"/>
                <w:lang w:val="en-US"/>
              </w:rPr>
            </w:pPr>
            <w:r>
              <w:rPr>
                <w:rFonts w:ascii="Times New Roman" w:hint="eastAsia"/>
                <w:sz w:val="24"/>
                <w:lang w:val="en-US"/>
              </w:rPr>
              <w:t>现在所在单位</w:t>
            </w:r>
          </w:p>
        </w:tc>
        <w:tc>
          <w:tcPr>
            <w:tcW w:w="3333" w:type="dxa"/>
            <w:gridSpan w:val="4"/>
            <w:vAlign w:val="center"/>
          </w:tcPr>
          <w:p w:rsidR="00BA68E2" w:rsidRDefault="007F13D4">
            <w:pPr>
              <w:pStyle w:val="TableParagraph"/>
              <w:jc w:val="center"/>
              <w:rPr>
                <w:rFonts w:ascii="Times New Roman"/>
                <w:sz w:val="24"/>
                <w:lang w:val="en-US"/>
              </w:rPr>
            </w:pPr>
            <w:r>
              <w:rPr>
                <w:rFonts w:ascii="Times New Roman" w:hint="eastAsia"/>
                <w:sz w:val="24"/>
                <w:lang w:val="en-US"/>
              </w:rPr>
              <w:t>马克思主义学院</w:t>
            </w:r>
          </w:p>
        </w:tc>
      </w:tr>
      <w:tr w:rsidR="00BA68E2">
        <w:trPr>
          <w:trHeight w:val="625"/>
        </w:trPr>
        <w:tc>
          <w:tcPr>
            <w:tcW w:w="2655"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最后学历毕业时间、</w:t>
            </w:r>
          </w:p>
          <w:p w:rsidR="00BA68E2" w:rsidRDefault="007F13D4">
            <w:pPr>
              <w:pStyle w:val="TableParagraph"/>
              <w:jc w:val="center"/>
              <w:rPr>
                <w:rFonts w:ascii="Times New Roman"/>
                <w:sz w:val="24"/>
                <w:lang w:val="en-US"/>
              </w:rPr>
            </w:pPr>
            <w:r>
              <w:rPr>
                <w:rFonts w:ascii="Times New Roman" w:hint="eastAsia"/>
                <w:sz w:val="24"/>
                <w:lang w:val="en-US"/>
              </w:rPr>
              <w:t>学校、专业</w:t>
            </w:r>
          </w:p>
        </w:tc>
        <w:tc>
          <w:tcPr>
            <w:tcW w:w="6921" w:type="dxa"/>
            <w:gridSpan w:val="8"/>
            <w:vAlign w:val="center"/>
          </w:tcPr>
          <w:p w:rsidR="00BA68E2" w:rsidRDefault="007F13D4">
            <w:pPr>
              <w:pStyle w:val="TableParagraph"/>
              <w:jc w:val="center"/>
              <w:rPr>
                <w:rFonts w:ascii="Times New Roman"/>
                <w:sz w:val="24"/>
                <w:lang w:val="en-US"/>
              </w:rPr>
            </w:pPr>
            <w:r>
              <w:rPr>
                <w:rFonts w:ascii="Times New Roman" w:hint="eastAsia"/>
                <w:sz w:val="24"/>
                <w:lang w:val="en-US"/>
              </w:rPr>
              <w:t>2003</w:t>
            </w:r>
            <w:r>
              <w:rPr>
                <w:rFonts w:ascii="Times New Roman" w:hint="eastAsia"/>
                <w:sz w:val="24"/>
                <w:lang w:val="en-US"/>
              </w:rPr>
              <w:t>年广西大学研究生班汉语言文字学专业（在职研究生），</w:t>
            </w:r>
          </w:p>
          <w:p w:rsidR="00BA68E2" w:rsidRDefault="007F13D4">
            <w:pPr>
              <w:pStyle w:val="TableParagraph"/>
              <w:jc w:val="center"/>
              <w:rPr>
                <w:rFonts w:ascii="Times New Roman"/>
                <w:sz w:val="24"/>
                <w:lang w:val="en-US"/>
              </w:rPr>
            </w:pPr>
            <w:r>
              <w:rPr>
                <w:rFonts w:ascii="Times New Roman" w:hint="eastAsia"/>
                <w:sz w:val="24"/>
                <w:lang w:val="en-US"/>
              </w:rPr>
              <w:t>法学学士</w:t>
            </w:r>
          </w:p>
        </w:tc>
      </w:tr>
      <w:tr w:rsidR="00BA68E2">
        <w:trPr>
          <w:trHeight w:val="623"/>
        </w:trPr>
        <w:tc>
          <w:tcPr>
            <w:tcW w:w="2655"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主要研究方向</w:t>
            </w:r>
          </w:p>
        </w:tc>
        <w:tc>
          <w:tcPr>
            <w:tcW w:w="6921" w:type="dxa"/>
            <w:gridSpan w:val="8"/>
            <w:vAlign w:val="center"/>
          </w:tcPr>
          <w:p w:rsidR="00BA68E2" w:rsidRDefault="007F13D4">
            <w:pPr>
              <w:pStyle w:val="TableParagraph"/>
              <w:jc w:val="center"/>
              <w:rPr>
                <w:rFonts w:ascii="Times New Roman"/>
                <w:sz w:val="24"/>
                <w:lang w:val="en-US"/>
              </w:rPr>
            </w:pPr>
            <w:r>
              <w:rPr>
                <w:rFonts w:ascii="Times New Roman" w:hint="eastAsia"/>
                <w:sz w:val="24"/>
                <w:lang w:val="en-US"/>
              </w:rPr>
              <w:t>思想政治教育</w:t>
            </w:r>
          </w:p>
        </w:tc>
      </w:tr>
      <w:tr w:rsidR="00BA68E2">
        <w:trPr>
          <w:trHeight w:val="1248"/>
        </w:trPr>
        <w:tc>
          <w:tcPr>
            <w:tcW w:w="2655"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从事教育教学改革研究及获奖情况（含教改项目、研究论文、慕课、</w:t>
            </w:r>
          </w:p>
          <w:p w:rsidR="00BA68E2" w:rsidRDefault="007F13D4">
            <w:pPr>
              <w:pStyle w:val="TableParagraph"/>
              <w:jc w:val="center"/>
              <w:rPr>
                <w:rFonts w:ascii="Times New Roman"/>
                <w:sz w:val="24"/>
                <w:lang w:val="en-US"/>
              </w:rPr>
            </w:pPr>
            <w:r>
              <w:rPr>
                <w:rFonts w:ascii="Times New Roman" w:hint="eastAsia"/>
                <w:sz w:val="24"/>
                <w:lang w:val="en-US"/>
              </w:rPr>
              <w:t>教材等）</w:t>
            </w:r>
          </w:p>
        </w:tc>
        <w:tc>
          <w:tcPr>
            <w:tcW w:w="6921" w:type="dxa"/>
            <w:gridSpan w:val="8"/>
          </w:tcPr>
          <w:p w:rsidR="00BA68E2" w:rsidRDefault="007F13D4">
            <w:pPr>
              <w:pStyle w:val="TableParagraph"/>
              <w:spacing w:line="480" w:lineRule="auto"/>
              <w:rPr>
                <w:rFonts w:ascii="Times New Roman"/>
                <w:sz w:val="24"/>
                <w:lang w:val="en-US"/>
              </w:rPr>
            </w:pPr>
            <w:r>
              <w:rPr>
                <w:sz w:val="24"/>
                <w:szCs w:val="24"/>
              </w:rPr>
              <w:t>1.2018年广西高校思想政治工作质量提升工程项目——梧州学院落实高校思想政治理论课建设标准改革创新项目</w:t>
            </w:r>
            <w:r>
              <w:rPr>
                <w:rFonts w:hint="eastAsia"/>
                <w:sz w:val="24"/>
                <w:szCs w:val="24"/>
              </w:rPr>
              <w:t>。</w:t>
            </w:r>
            <w:r>
              <w:rPr>
                <w:sz w:val="24"/>
                <w:szCs w:val="24"/>
              </w:rPr>
              <w:br/>
              <w:t>2.2019年</w:t>
            </w:r>
            <w:proofErr w:type="gramStart"/>
            <w:r>
              <w:rPr>
                <w:sz w:val="24"/>
                <w:szCs w:val="24"/>
              </w:rPr>
              <w:t>“三全育人”“三全育人”</w:t>
            </w:r>
            <w:proofErr w:type="gramEnd"/>
            <w:r>
              <w:rPr>
                <w:sz w:val="24"/>
                <w:szCs w:val="24"/>
              </w:rPr>
              <w:t>综合改革试点——</w:t>
            </w:r>
            <w:proofErr w:type="gramStart"/>
            <w:r>
              <w:rPr>
                <w:sz w:val="24"/>
                <w:szCs w:val="24"/>
              </w:rPr>
              <w:t>思政课程</w:t>
            </w:r>
            <w:proofErr w:type="gramEnd"/>
            <w:r>
              <w:rPr>
                <w:sz w:val="24"/>
                <w:szCs w:val="24"/>
              </w:rPr>
              <w:t>与“课程思政”双轮驱动，助力提升</w:t>
            </w:r>
            <w:proofErr w:type="gramStart"/>
            <w:r>
              <w:rPr>
                <w:sz w:val="24"/>
                <w:szCs w:val="24"/>
              </w:rPr>
              <w:t>马院基础</w:t>
            </w:r>
            <w:proofErr w:type="gramEnd"/>
            <w:r>
              <w:rPr>
                <w:sz w:val="24"/>
                <w:szCs w:val="24"/>
              </w:rPr>
              <w:t>能力，推进构建“三全育人”体系</w:t>
            </w:r>
            <w:r>
              <w:rPr>
                <w:rFonts w:hint="eastAsia"/>
                <w:sz w:val="24"/>
                <w:szCs w:val="24"/>
              </w:rPr>
              <w:t>。</w:t>
            </w:r>
          </w:p>
        </w:tc>
      </w:tr>
      <w:tr w:rsidR="00BA68E2">
        <w:trPr>
          <w:trHeight w:val="623"/>
        </w:trPr>
        <w:tc>
          <w:tcPr>
            <w:tcW w:w="2655"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从事科学研究</w:t>
            </w:r>
          </w:p>
          <w:p w:rsidR="00BA68E2" w:rsidRDefault="007F13D4">
            <w:pPr>
              <w:pStyle w:val="TableParagraph"/>
              <w:jc w:val="center"/>
              <w:rPr>
                <w:rFonts w:ascii="Times New Roman"/>
                <w:sz w:val="24"/>
                <w:lang w:val="en-US"/>
              </w:rPr>
            </w:pPr>
            <w:r>
              <w:rPr>
                <w:rFonts w:ascii="Times New Roman" w:hint="eastAsia"/>
                <w:sz w:val="24"/>
                <w:lang w:val="en-US"/>
              </w:rPr>
              <w:t>及获奖情况</w:t>
            </w:r>
          </w:p>
        </w:tc>
        <w:tc>
          <w:tcPr>
            <w:tcW w:w="6921" w:type="dxa"/>
            <w:gridSpan w:val="8"/>
          </w:tcPr>
          <w:p w:rsidR="00BA68E2" w:rsidRDefault="007F13D4">
            <w:pPr>
              <w:pStyle w:val="TableParagraph"/>
              <w:spacing w:line="480" w:lineRule="auto"/>
              <w:rPr>
                <w:rFonts w:asciiTheme="minorEastAsia" w:eastAsiaTheme="minorEastAsia" w:hAnsiTheme="minorEastAsia" w:cstheme="minorEastAsia"/>
                <w:b/>
                <w:bCs/>
                <w:color w:val="000000"/>
                <w:sz w:val="24"/>
                <w:szCs w:val="24"/>
                <w:shd w:val="clear" w:color="auto" w:fill="FFFFFF"/>
                <w:lang w:val="en-US"/>
              </w:rPr>
            </w:pPr>
            <w:r>
              <w:rPr>
                <w:rFonts w:asciiTheme="minorEastAsia" w:eastAsiaTheme="minorEastAsia" w:hAnsiTheme="minorEastAsia" w:cstheme="minorEastAsia" w:hint="eastAsia"/>
                <w:b/>
                <w:bCs/>
                <w:color w:val="000000"/>
                <w:sz w:val="24"/>
                <w:szCs w:val="24"/>
                <w:shd w:val="clear" w:color="auto" w:fill="FFFFFF"/>
                <w:lang w:val="en-US"/>
              </w:rPr>
              <w:t>发表论文：</w:t>
            </w:r>
          </w:p>
          <w:p w:rsidR="00BA68E2" w:rsidRDefault="007F13D4">
            <w:pPr>
              <w:pStyle w:val="TableParagraph"/>
              <w:spacing w:line="480" w:lineRule="auto"/>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color w:val="000000"/>
                <w:sz w:val="24"/>
                <w:szCs w:val="24"/>
                <w:shd w:val="clear" w:color="auto" w:fill="FFFFFF"/>
                <w:lang w:val="en-US"/>
              </w:rPr>
              <w:t>1.《广西民族传统文化社会治理功能发挥探析》，《桂海论丛》，2019（3）</w:t>
            </w:r>
          </w:p>
          <w:p w:rsidR="00BA68E2" w:rsidRDefault="007F13D4">
            <w:pPr>
              <w:pStyle w:val="TableParagraph"/>
              <w:spacing w:line="480" w:lineRule="auto"/>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color w:val="000000"/>
                <w:sz w:val="24"/>
                <w:szCs w:val="24"/>
                <w:shd w:val="clear" w:color="auto" w:fill="FFFFFF"/>
                <w:lang w:val="en-US"/>
              </w:rPr>
              <w:t>2.《拔尖创新人才培养助推高校本科生思想政治教育改革研究》，《高教学刊》，2019（12）</w:t>
            </w:r>
          </w:p>
          <w:p w:rsidR="00BA68E2" w:rsidRDefault="007F13D4">
            <w:pPr>
              <w:pStyle w:val="TableParagraph"/>
              <w:spacing w:line="480" w:lineRule="auto"/>
              <w:rPr>
                <w:rFonts w:asciiTheme="minorEastAsia" w:eastAsiaTheme="minorEastAsia" w:hAnsiTheme="minorEastAsia" w:cstheme="minorEastAsia"/>
                <w:color w:val="000000"/>
                <w:sz w:val="24"/>
                <w:szCs w:val="24"/>
                <w:shd w:val="clear" w:color="auto" w:fill="FFFFFF"/>
                <w:lang w:val="en-US"/>
              </w:rPr>
            </w:pPr>
            <w:r>
              <w:rPr>
                <w:rFonts w:asciiTheme="minorEastAsia" w:eastAsiaTheme="minorEastAsia" w:hAnsiTheme="minorEastAsia" w:cstheme="minorEastAsia" w:hint="eastAsia"/>
                <w:color w:val="000000"/>
                <w:sz w:val="24"/>
                <w:szCs w:val="24"/>
                <w:shd w:val="clear" w:color="auto" w:fill="FFFFFF"/>
                <w:lang w:val="en-US"/>
              </w:rPr>
              <w:t>3.《</w:t>
            </w:r>
            <w:hyperlink r:id="rId13" w:tgtFrame="https://kns.cnki.net/kns/brief/_blank" w:history="1">
              <w:r>
                <w:rPr>
                  <w:rFonts w:asciiTheme="minorEastAsia" w:eastAsiaTheme="minorEastAsia" w:hAnsiTheme="minorEastAsia" w:cstheme="minorEastAsia" w:hint="eastAsia"/>
                  <w:color w:val="000000"/>
                  <w:sz w:val="24"/>
                  <w:szCs w:val="24"/>
                  <w:shd w:val="clear" w:color="auto" w:fill="FFFFFF"/>
                  <w:lang w:val="en-US"/>
                </w:rPr>
                <w:t>地方高校实施优秀传统文化融入思想政治教育的困境和持续性研究——以玉林师范学院为例</w:t>
              </w:r>
            </w:hyperlink>
            <w:r>
              <w:rPr>
                <w:rFonts w:asciiTheme="minorEastAsia" w:eastAsiaTheme="minorEastAsia" w:hAnsiTheme="minorEastAsia" w:cstheme="minorEastAsia" w:hint="eastAsia"/>
                <w:color w:val="000000"/>
                <w:sz w:val="24"/>
                <w:szCs w:val="24"/>
                <w:shd w:val="clear" w:color="auto" w:fill="FFFFFF"/>
                <w:lang w:val="en-US"/>
              </w:rPr>
              <w:t>》，《梧州学院学报》，2019（4）</w:t>
            </w:r>
          </w:p>
          <w:p w:rsidR="00BA68E2" w:rsidRDefault="007F13D4">
            <w:pPr>
              <w:pStyle w:val="TableParagraph"/>
              <w:spacing w:line="480" w:lineRule="auto"/>
              <w:rPr>
                <w:rFonts w:eastAsia="仿宋_GB2312"/>
                <w:lang w:val="en-US"/>
              </w:rPr>
            </w:pPr>
            <w:r>
              <w:rPr>
                <w:rFonts w:asciiTheme="minorEastAsia" w:eastAsiaTheme="minorEastAsia" w:hAnsiTheme="minorEastAsia" w:cstheme="minorEastAsia" w:hint="eastAsia"/>
                <w:color w:val="000000"/>
                <w:sz w:val="24"/>
                <w:szCs w:val="24"/>
                <w:shd w:val="clear" w:color="auto" w:fill="FFFFFF"/>
                <w:lang w:val="en-US"/>
              </w:rPr>
              <w:t>4.《地方高师院校“卓越教师”职业认同的培育》，《玉林师范学院学报》，2017（3）</w:t>
            </w:r>
          </w:p>
        </w:tc>
      </w:tr>
      <w:tr w:rsidR="00BA68E2">
        <w:trPr>
          <w:trHeight w:val="805"/>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t>近三年获得教学研究经</w:t>
            </w:r>
          </w:p>
          <w:p w:rsidR="00BA68E2" w:rsidRDefault="007F13D4">
            <w:pPr>
              <w:pStyle w:val="TableParagraph"/>
              <w:spacing w:before="4" w:line="292" w:lineRule="exact"/>
              <w:ind w:left="106" w:right="98"/>
              <w:jc w:val="both"/>
              <w:rPr>
                <w:sz w:val="24"/>
              </w:rPr>
            </w:pPr>
            <w:r>
              <w:rPr>
                <w:rFonts w:hint="eastAsia"/>
                <w:sz w:val="24"/>
              </w:rPr>
              <w:t>费（万元）</w:t>
            </w:r>
          </w:p>
        </w:tc>
        <w:tc>
          <w:tcPr>
            <w:tcW w:w="2306"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10</w:t>
            </w:r>
          </w:p>
        </w:tc>
        <w:tc>
          <w:tcPr>
            <w:tcW w:w="2305" w:type="dxa"/>
            <w:gridSpan w:val="2"/>
            <w:vAlign w:val="center"/>
          </w:tcPr>
          <w:p w:rsidR="00BA68E2" w:rsidRDefault="007F13D4">
            <w:pPr>
              <w:pStyle w:val="TableParagraph"/>
              <w:spacing w:line="307" w:lineRule="exact"/>
              <w:ind w:left="106"/>
              <w:jc w:val="both"/>
              <w:rPr>
                <w:sz w:val="24"/>
              </w:rPr>
            </w:pPr>
            <w:r>
              <w:rPr>
                <w:rFonts w:hint="eastAsia"/>
                <w:sz w:val="24"/>
              </w:rPr>
              <w:t>近三年获得科学</w:t>
            </w:r>
            <w:proofErr w:type="gramStart"/>
            <w:r>
              <w:rPr>
                <w:rFonts w:hint="eastAsia"/>
                <w:sz w:val="24"/>
              </w:rPr>
              <w:t>研</w:t>
            </w:r>
            <w:proofErr w:type="gramEnd"/>
          </w:p>
          <w:p w:rsidR="00BA68E2" w:rsidRDefault="007F13D4">
            <w:pPr>
              <w:pStyle w:val="TableParagraph"/>
              <w:spacing w:before="4" w:line="292" w:lineRule="exact"/>
              <w:ind w:left="106"/>
              <w:jc w:val="both"/>
              <w:rPr>
                <w:sz w:val="24"/>
              </w:rPr>
            </w:pPr>
            <w:r>
              <w:rPr>
                <w:rFonts w:hint="eastAsia"/>
                <w:sz w:val="24"/>
              </w:rPr>
              <w:t>究经费（万元）</w:t>
            </w:r>
          </w:p>
        </w:tc>
        <w:tc>
          <w:tcPr>
            <w:tcW w:w="2310" w:type="dxa"/>
            <w:gridSpan w:val="3"/>
            <w:vAlign w:val="center"/>
          </w:tcPr>
          <w:p w:rsidR="00BA68E2" w:rsidRDefault="007F13D4">
            <w:pPr>
              <w:pStyle w:val="TableParagraph"/>
              <w:jc w:val="center"/>
              <w:rPr>
                <w:rFonts w:ascii="Times New Roman"/>
                <w:sz w:val="24"/>
                <w:lang w:val="en-US"/>
              </w:rPr>
            </w:pPr>
            <w:r>
              <w:rPr>
                <w:rFonts w:ascii="Times New Roman" w:hint="eastAsia"/>
                <w:sz w:val="24"/>
                <w:lang w:val="en-US"/>
              </w:rPr>
              <w:t>10</w:t>
            </w:r>
          </w:p>
        </w:tc>
      </w:tr>
      <w:tr w:rsidR="00BA68E2">
        <w:trPr>
          <w:trHeight w:val="1077"/>
        </w:trPr>
        <w:tc>
          <w:tcPr>
            <w:tcW w:w="2655" w:type="dxa"/>
            <w:gridSpan w:val="3"/>
            <w:vAlign w:val="center"/>
          </w:tcPr>
          <w:p w:rsidR="00BA68E2" w:rsidRDefault="007F13D4">
            <w:pPr>
              <w:pStyle w:val="TableParagraph"/>
              <w:spacing w:line="307" w:lineRule="exact"/>
              <w:ind w:left="107" w:right="98"/>
              <w:jc w:val="both"/>
              <w:rPr>
                <w:sz w:val="24"/>
              </w:rPr>
            </w:pPr>
            <w:r>
              <w:rPr>
                <w:rFonts w:hint="eastAsia"/>
                <w:sz w:val="24"/>
              </w:rPr>
              <w:t>近三年给本科生授课</w:t>
            </w:r>
          </w:p>
          <w:p w:rsidR="00BA68E2" w:rsidRDefault="007F13D4">
            <w:pPr>
              <w:pStyle w:val="TableParagraph"/>
              <w:spacing w:before="4" w:line="294" w:lineRule="exact"/>
              <w:ind w:left="107" w:right="98"/>
              <w:jc w:val="both"/>
              <w:rPr>
                <w:sz w:val="24"/>
              </w:rPr>
            </w:pPr>
            <w:r>
              <w:rPr>
                <w:rFonts w:hint="eastAsia"/>
                <w:sz w:val="24"/>
              </w:rPr>
              <w:t>课程及学时数</w:t>
            </w:r>
          </w:p>
        </w:tc>
        <w:tc>
          <w:tcPr>
            <w:tcW w:w="2306" w:type="dxa"/>
            <w:gridSpan w:val="3"/>
            <w:vAlign w:val="center"/>
          </w:tcPr>
          <w:p w:rsidR="00BA68E2" w:rsidRDefault="007F13D4">
            <w:pPr>
              <w:pStyle w:val="TableParagraph"/>
              <w:jc w:val="both"/>
              <w:rPr>
                <w:rFonts w:ascii="Times New Roman"/>
                <w:sz w:val="24"/>
                <w:lang w:val="en-US"/>
              </w:rPr>
            </w:pPr>
            <w:r>
              <w:rPr>
                <w:rFonts w:ascii="Times New Roman" w:hint="eastAsia"/>
                <w:sz w:val="24"/>
                <w:lang w:val="en-US"/>
              </w:rPr>
              <w:t>形势与政策</w:t>
            </w:r>
            <w:r>
              <w:rPr>
                <w:rFonts w:ascii="Times New Roman" w:hint="eastAsia"/>
                <w:sz w:val="24"/>
                <w:lang w:val="en-US"/>
              </w:rPr>
              <w:t>/68</w:t>
            </w:r>
          </w:p>
          <w:p w:rsidR="00BA68E2" w:rsidRDefault="007F13D4">
            <w:pPr>
              <w:pStyle w:val="TableParagraph"/>
              <w:jc w:val="both"/>
              <w:rPr>
                <w:rFonts w:ascii="Times New Roman"/>
                <w:sz w:val="24"/>
              </w:rPr>
            </w:pPr>
            <w:r>
              <w:rPr>
                <w:rFonts w:ascii="Times New Roman" w:hint="eastAsia"/>
                <w:sz w:val="24"/>
                <w:lang w:val="en-US"/>
              </w:rPr>
              <w:t>马克思主义基本原理概论</w:t>
            </w:r>
            <w:r>
              <w:rPr>
                <w:rFonts w:ascii="Times New Roman" w:hint="eastAsia"/>
                <w:sz w:val="24"/>
                <w:lang w:val="en-US"/>
              </w:rPr>
              <w:t>/153</w:t>
            </w:r>
          </w:p>
        </w:tc>
        <w:tc>
          <w:tcPr>
            <w:tcW w:w="2305" w:type="dxa"/>
            <w:gridSpan w:val="2"/>
            <w:vAlign w:val="center"/>
          </w:tcPr>
          <w:p w:rsidR="00BA68E2" w:rsidRDefault="007F13D4">
            <w:pPr>
              <w:pStyle w:val="TableParagraph"/>
              <w:spacing w:line="307" w:lineRule="exact"/>
              <w:ind w:left="106"/>
              <w:jc w:val="both"/>
              <w:rPr>
                <w:sz w:val="24"/>
              </w:rPr>
            </w:pPr>
            <w:r>
              <w:rPr>
                <w:rFonts w:hint="eastAsia"/>
                <w:sz w:val="24"/>
              </w:rPr>
              <w:t>近三年指导本科毕</w:t>
            </w:r>
          </w:p>
          <w:p w:rsidR="00BA68E2" w:rsidRDefault="007F13D4">
            <w:pPr>
              <w:pStyle w:val="TableParagraph"/>
              <w:spacing w:before="4" w:line="294" w:lineRule="exact"/>
              <w:ind w:left="106"/>
              <w:jc w:val="both"/>
              <w:rPr>
                <w:sz w:val="24"/>
              </w:rPr>
            </w:pPr>
            <w:r>
              <w:rPr>
                <w:rFonts w:hint="eastAsia"/>
                <w:sz w:val="24"/>
              </w:rPr>
              <w:t>业设计（人次）</w:t>
            </w:r>
          </w:p>
        </w:tc>
        <w:tc>
          <w:tcPr>
            <w:tcW w:w="2310" w:type="dxa"/>
            <w:gridSpan w:val="3"/>
            <w:vAlign w:val="center"/>
          </w:tcPr>
          <w:p w:rsidR="00BA68E2" w:rsidRDefault="007F13D4">
            <w:pPr>
              <w:pStyle w:val="TableParagraph"/>
              <w:jc w:val="center"/>
              <w:rPr>
                <w:rFonts w:ascii="Times New Roman"/>
                <w:sz w:val="24"/>
              </w:rPr>
            </w:pPr>
            <w:r>
              <w:rPr>
                <w:rFonts w:ascii="Times New Roman" w:hint="eastAsia"/>
                <w:sz w:val="24"/>
                <w:lang w:val="en-US"/>
              </w:rPr>
              <w:t>6</w:t>
            </w:r>
          </w:p>
        </w:tc>
      </w:tr>
    </w:tbl>
    <w:p w:rsidR="00BA68E2" w:rsidRDefault="007F13D4">
      <w:pPr>
        <w:spacing w:line="362" w:lineRule="exact"/>
        <w:ind w:left="458"/>
        <w:rPr>
          <w:sz w:val="24"/>
        </w:rPr>
      </w:pPr>
      <w:r>
        <w:rPr>
          <w:rFonts w:ascii="Microsoft JhengHei" w:eastAsia="Microsoft JhengHei" w:hint="eastAsia"/>
          <w:b/>
          <w:sz w:val="24"/>
        </w:rPr>
        <w:t>注：</w:t>
      </w:r>
      <w:r>
        <w:rPr>
          <w:rFonts w:hint="eastAsia"/>
          <w:spacing w:val="-1"/>
          <w:sz w:val="24"/>
        </w:rPr>
        <w:t>填写三至五人，只填本专业专任教师，每人一表。</w:t>
      </w:r>
    </w:p>
    <w:p w:rsidR="00BA68E2" w:rsidRDefault="00BA68E2">
      <w:pPr>
        <w:snapToGrid w:val="0"/>
        <w:spacing w:line="362" w:lineRule="exact"/>
        <w:rPr>
          <w:sz w:val="24"/>
        </w:rPr>
        <w:sectPr w:rsidR="00BA68E2">
          <w:headerReference w:type="default" r:id="rId14"/>
          <w:pgSz w:w="11910" w:h="16840"/>
          <w:pgMar w:top="1757" w:right="660" w:bottom="278" w:left="1200" w:header="1412" w:footer="0" w:gutter="0"/>
          <w:cols w:space="0"/>
        </w:sectPr>
      </w:pPr>
    </w:p>
    <w:p w:rsidR="00BA68E2" w:rsidRDefault="007F13D4">
      <w:pPr>
        <w:pStyle w:val="a4"/>
        <w:snapToGrid w:val="0"/>
        <w:spacing w:line="400" w:lineRule="exact"/>
        <w:ind w:left="20"/>
        <w:jc w:val="center"/>
      </w:pPr>
      <w:r>
        <w:lastRenderedPageBreak/>
        <w:t>6.</w:t>
      </w:r>
      <w:r>
        <w:rPr>
          <w:rFonts w:hint="eastAsia"/>
        </w:rPr>
        <w:t>教学条件情况表</w:t>
      </w:r>
    </w:p>
    <w:p w:rsidR="00BA68E2" w:rsidRDefault="00BA68E2">
      <w:pPr>
        <w:snapToGrid w:val="0"/>
        <w:spacing w:before="4"/>
        <w:rPr>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2125"/>
        <w:gridCol w:w="2696"/>
        <w:gridCol w:w="2093"/>
      </w:tblGrid>
      <w:tr w:rsidR="00BA68E2">
        <w:trPr>
          <w:trHeight w:val="623"/>
        </w:trPr>
        <w:tc>
          <w:tcPr>
            <w:tcW w:w="2660" w:type="dxa"/>
            <w:tcBorders>
              <w:right w:val="single" w:sz="6" w:space="0" w:color="000000"/>
            </w:tcBorders>
            <w:vAlign w:val="center"/>
          </w:tcPr>
          <w:p w:rsidR="00BA68E2" w:rsidRDefault="007F13D4">
            <w:pPr>
              <w:pStyle w:val="TableParagraph"/>
              <w:snapToGrid w:val="0"/>
              <w:spacing w:line="307" w:lineRule="exact"/>
              <w:ind w:left="129"/>
              <w:jc w:val="center"/>
              <w:rPr>
                <w:sz w:val="24"/>
              </w:rPr>
            </w:pPr>
            <w:r>
              <w:rPr>
                <w:rFonts w:hint="eastAsia"/>
                <w:spacing w:val="-1"/>
                <w:sz w:val="24"/>
              </w:rPr>
              <w:t>可用于该专业的教学实</w:t>
            </w:r>
          </w:p>
          <w:p w:rsidR="00BA68E2" w:rsidRDefault="007F13D4">
            <w:pPr>
              <w:pStyle w:val="TableParagraph"/>
              <w:snapToGrid w:val="0"/>
              <w:spacing w:before="4" w:line="292" w:lineRule="exact"/>
              <w:ind w:left="129"/>
              <w:jc w:val="center"/>
              <w:rPr>
                <w:sz w:val="24"/>
              </w:rPr>
            </w:pPr>
            <w:proofErr w:type="gramStart"/>
            <w:r>
              <w:rPr>
                <w:rFonts w:hint="eastAsia"/>
                <w:spacing w:val="-1"/>
                <w:sz w:val="24"/>
              </w:rPr>
              <w:t>验</w:t>
            </w:r>
            <w:proofErr w:type="gramEnd"/>
            <w:r>
              <w:rPr>
                <w:rFonts w:hint="eastAsia"/>
                <w:spacing w:val="-1"/>
                <w:sz w:val="24"/>
              </w:rPr>
              <w:t>设备总价值</w:t>
            </w:r>
            <w:r>
              <w:rPr>
                <w:rFonts w:hint="eastAsia"/>
                <w:sz w:val="24"/>
              </w:rPr>
              <w:t>（万元）</w:t>
            </w:r>
          </w:p>
        </w:tc>
        <w:tc>
          <w:tcPr>
            <w:tcW w:w="2125" w:type="dxa"/>
            <w:tcBorders>
              <w:left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60</w:t>
            </w:r>
          </w:p>
        </w:tc>
        <w:tc>
          <w:tcPr>
            <w:tcW w:w="2696" w:type="dxa"/>
            <w:vAlign w:val="center"/>
          </w:tcPr>
          <w:p w:rsidR="00BA68E2" w:rsidRDefault="007F13D4">
            <w:pPr>
              <w:pStyle w:val="TableParagraph"/>
              <w:snapToGrid w:val="0"/>
              <w:spacing w:line="307" w:lineRule="exact"/>
              <w:ind w:left="145"/>
              <w:jc w:val="both"/>
              <w:rPr>
                <w:sz w:val="24"/>
              </w:rPr>
            </w:pPr>
            <w:r>
              <w:rPr>
                <w:rFonts w:hint="eastAsia"/>
                <w:sz w:val="24"/>
              </w:rPr>
              <w:t>可用于该专业的教学实</w:t>
            </w:r>
          </w:p>
          <w:p w:rsidR="00BA68E2" w:rsidRDefault="007F13D4">
            <w:pPr>
              <w:pStyle w:val="TableParagraph"/>
              <w:snapToGrid w:val="0"/>
              <w:spacing w:before="4" w:line="292" w:lineRule="exact"/>
              <w:ind w:left="106" w:right="-29"/>
              <w:jc w:val="center"/>
              <w:rPr>
                <w:sz w:val="24"/>
              </w:rPr>
            </w:pPr>
            <w:proofErr w:type="gramStart"/>
            <w:r>
              <w:rPr>
                <w:rFonts w:hint="eastAsia"/>
                <w:spacing w:val="-9"/>
                <w:sz w:val="24"/>
              </w:rPr>
              <w:t>验</w:t>
            </w:r>
            <w:proofErr w:type="gramEnd"/>
            <w:r>
              <w:rPr>
                <w:rFonts w:hint="eastAsia"/>
                <w:spacing w:val="-9"/>
                <w:sz w:val="24"/>
              </w:rPr>
              <w:t>设备数量</w:t>
            </w:r>
            <w:r>
              <w:rPr>
                <w:rFonts w:hint="eastAsia"/>
                <w:sz w:val="24"/>
              </w:rPr>
              <w:t>（千元以上）</w:t>
            </w:r>
          </w:p>
        </w:tc>
        <w:tc>
          <w:tcPr>
            <w:tcW w:w="2093" w:type="dxa"/>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180</w:t>
            </w:r>
          </w:p>
        </w:tc>
      </w:tr>
      <w:tr w:rsidR="00BA68E2">
        <w:trPr>
          <w:trHeight w:val="467"/>
        </w:trPr>
        <w:tc>
          <w:tcPr>
            <w:tcW w:w="2660" w:type="dxa"/>
            <w:tcBorders>
              <w:right w:val="single" w:sz="6" w:space="0" w:color="000000"/>
            </w:tcBorders>
            <w:vAlign w:val="center"/>
          </w:tcPr>
          <w:p w:rsidR="00BA68E2" w:rsidRDefault="007F13D4">
            <w:pPr>
              <w:pStyle w:val="TableParagraph"/>
              <w:snapToGrid w:val="0"/>
              <w:spacing w:before="79"/>
              <w:ind w:left="489"/>
              <w:jc w:val="both"/>
              <w:rPr>
                <w:sz w:val="24"/>
              </w:rPr>
            </w:pPr>
            <w:r>
              <w:rPr>
                <w:rFonts w:hint="eastAsia"/>
                <w:sz w:val="24"/>
              </w:rPr>
              <w:t>开办经费及来源</w:t>
            </w:r>
          </w:p>
        </w:tc>
        <w:tc>
          <w:tcPr>
            <w:tcW w:w="6914" w:type="dxa"/>
            <w:gridSpan w:val="3"/>
            <w:tcBorders>
              <w:left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120</w:t>
            </w:r>
            <w:r>
              <w:rPr>
                <w:rFonts w:ascii="Times New Roman" w:hint="eastAsia"/>
                <w:sz w:val="24"/>
              </w:rPr>
              <w:t>万元，来源</w:t>
            </w:r>
            <w:r>
              <w:rPr>
                <w:rFonts w:ascii="Times New Roman" w:hint="eastAsia"/>
                <w:sz w:val="24"/>
                <w:lang w:val="en-US"/>
              </w:rPr>
              <w:t>于</w:t>
            </w:r>
            <w:r>
              <w:rPr>
                <w:rFonts w:ascii="Times New Roman" w:hint="eastAsia"/>
                <w:sz w:val="24"/>
              </w:rPr>
              <w:t>梧州学院</w:t>
            </w:r>
            <w:r>
              <w:rPr>
                <w:rFonts w:ascii="Times New Roman" w:hint="eastAsia"/>
                <w:sz w:val="24"/>
                <w:lang w:val="en-US"/>
              </w:rPr>
              <w:t>及梧州市财政</w:t>
            </w:r>
          </w:p>
        </w:tc>
      </w:tr>
      <w:tr w:rsidR="00BA68E2">
        <w:trPr>
          <w:trHeight w:val="623"/>
        </w:trPr>
        <w:tc>
          <w:tcPr>
            <w:tcW w:w="2660" w:type="dxa"/>
            <w:tcBorders>
              <w:right w:val="single" w:sz="6" w:space="0" w:color="000000"/>
            </w:tcBorders>
            <w:vAlign w:val="center"/>
          </w:tcPr>
          <w:p w:rsidR="00BA68E2" w:rsidRDefault="007F13D4">
            <w:pPr>
              <w:pStyle w:val="TableParagraph"/>
              <w:snapToGrid w:val="0"/>
              <w:spacing w:line="307" w:lineRule="exact"/>
              <w:ind w:left="109" w:right="98"/>
              <w:jc w:val="center"/>
              <w:rPr>
                <w:sz w:val="24"/>
              </w:rPr>
            </w:pPr>
            <w:r>
              <w:rPr>
                <w:rFonts w:hint="eastAsia"/>
                <w:sz w:val="24"/>
              </w:rPr>
              <w:t>生均</w:t>
            </w:r>
            <w:proofErr w:type="gramStart"/>
            <w:r>
              <w:rPr>
                <w:rFonts w:hint="eastAsia"/>
                <w:sz w:val="24"/>
              </w:rPr>
              <w:t>年教学</w:t>
            </w:r>
            <w:proofErr w:type="gramEnd"/>
            <w:r>
              <w:rPr>
                <w:rFonts w:hint="eastAsia"/>
                <w:sz w:val="24"/>
              </w:rPr>
              <w:t>日常支出</w:t>
            </w:r>
          </w:p>
          <w:p w:rsidR="00BA68E2" w:rsidRDefault="007F13D4">
            <w:pPr>
              <w:pStyle w:val="TableParagraph"/>
              <w:snapToGrid w:val="0"/>
              <w:spacing w:before="4" w:line="292" w:lineRule="exact"/>
              <w:ind w:left="109" w:right="98"/>
              <w:jc w:val="center"/>
              <w:rPr>
                <w:sz w:val="24"/>
              </w:rPr>
            </w:pPr>
            <w:r>
              <w:rPr>
                <w:rFonts w:hint="eastAsia"/>
                <w:sz w:val="24"/>
              </w:rPr>
              <w:t>（元）</w:t>
            </w:r>
          </w:p>
        </w:tc>
        <w:tc>
          <w:tcPr>
            <w:tcW w:w="6914" w:type="dxa"/>
            <w:gridSpan w:val="3"/>
            <w:tcBorders>
              <w:left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12000</w:t>
            </w:r>
          </w:p>
        </w:tc>
      </w:tr>
      <w:tr w:rsidR="00BA68E2">
        <w:trPr>
          <w:trHeight w:val="623"/>
        </w:trPr>
        <w:tc>
          <w:tcPr>
            <w:tcW w:w="2660" w:type="dxa"/>
            <w:tcBorders>
              <w:right w:val="single" w:sz="6" w:space="0" w:color="000000"/>
            </w:tcBorders>
            <w:vAlign w:val="center"/>
          </w:tcPr>
          <w:p w:rsidR="00BA68E2" w:rsidRDefault="007F13D4">
            <w:pPr>
              <w:pStyle w:val="TableParagraph"/>
              <w:snapToGrid w:val="0"/>
              <w:spacing w:line="307" w:lineRule="exact"/>
              <w:ind w:left="109" w:right="98"/>
              <w:jc w:val="center"/>
              <w:rPr>
                <w:sz w:val="24"/>
              </w:rPr>
            </w:pPr>
            <w:r>
              <w:rPr>
                <w:rFonts w:hint="eastAsia"/>
                <w:sz w:val="24"/>
              </w:rPr>
              <w:t>实践教学基地（</w:t>
            </w:r>
            <w:proofErr w:type="gramStart"/>
            <w:r>
              <w:rPr>
                <w:rFonts w:hint="eastAsia"/>
                <w:sz w:val="24"/>
              </w:rPr>
              <w:t>个</w:t>
            </w:r>
            <w:proofErr w:type="gramEnd"/>
            <w:r>
              <w:rPr>
                <w:rFonts w:hint="eastAsia"/>
                <w:sz w:val="24"/>
              </w:rPr>
              <w:t>）</w:t>
            </w:r>
          </w:p>
          <w:p w:rsidR="00BA68E2" w:rsidRDefault="007F13D4">
            <w:pPr>
              <w:pStyle w:val="TableParagraph"/>
              <w:snapToGrid w:val="0"/>
              <w:spacing w:before="4" w:line="292" w:lineRule="exact"/>
              <w:ind w:left="109" w:right="98"/>
              <w:jc w:val="center"/>
              <w:rPr>
                <w:sz w:val="24"/>
              </w:rPr>
            </w:pPr>
            <w:r>
              <w:rPr>
                <w:rFonts w:hint="eastAsia"/>
                <w:spacing w:val="-1"/>
                <w:sz w:val="24"/>
              </w:rPr>
              <w:t>（</w:t>
            </w:r>
            <w:r>
              <w:rPr>
                <w:rFonts w:hint="eastAsia"/>
                <w:sz w:val="24"/>
              </w:rPr>
              <w:t>请上</w:t>
            </w:r>
            <w:proofErr w:type="gramStart"/>
            <w:r>
              <w:rPr>
                <w:rFonts w:hint="eastAsia"/>
                <w:sz w:val="24"/>
              </w:rPr>
              <w:t>传合作</w:t>
            </w:r>
            <w:proofErr w:type="gramEnd"/>
            <w:r>
              <w:rPr>
                <w:rFonts w:hint="eastAsia"/>
                <w:sz w:val="24"/>
              </w:rPr>
              <w:t>协议等）</w:t>
            </w:r>
          </w:p>
        </w:tc>
        <w:tc>
          <w:tcPr>
            <w:tcW w:w="6914" w:type="dxa"/>
            <w:gridSpan w:val="3"/>
            <w:tcBorders>
              <w:left w:val="single" w:sz="6" w:space="0" w:color="000000"/>
            </w:tcBorders>
            <w:vAlign w:val="center"/>
          </w:tcPr>
          <w:p w:rsidR="00BA68E2" w:rsidRDefault="007F13D4">
            <w:pPr>
              <w:pStyle w:val="TableParagraph"/>
              <w:snapToGrid w:val="0"/>
              <w:jc w:val="center"/>
              <w:rPr>
                <w:rFonts w:ascii="Times New Roman"/>
                <w:sz w:val="24"/>
                <w:lang w:val="en-US"/>
              </w:rPr>
            </w:pPr>
            <w:r>
              <w:rPr>
                <w:rFonts w:ascii="Times New Roman" w:hint="eastAsia"/>
                <w:sz w:val="24"/>
                <w:lang w:val="en-US"/>
              </w:rPr>
              <w:t>3</w:t>
            </w:r>
          </w:p>
        </w:tc>
      </w:tr>
      <w:tr w:rsidR="00BA68E2">
        <w:trPr>
          <w:trHeight w:val="625"/>
        </w:trPr>
        <w:tc>
          <w:tcPr>
            <w:tcW w:w="2660" w:type="dxa"/>
            <w:tcBorders>
              <w:right w:val="single" w:sz="6" w:space="0" w:color="000000"/>
            </w:tcBorders>
            <w:vAlign w:val="center"/>
          </w:tcPr>
          <w:p w:rsidR="00BA68E2" w:rsidRDefault="007F13D4">
            <w:pPr>
              <w:pStyle w:val="TableParagraph"/>
              <w:snapToGrid w:val="0"/>
              <w:spacing w:line="307" w:lineRule="exact"/>
              <w:ind w:left="109" w:right="98"/>
              <w:jc w:val="center"/>
              <w:rPr>
                <w:sz w:val="24"/>
              </w:rPr>
            </w:pPr>
            <w:r>
              <w:rPr>
                <w:rFonts w:hint="eastAsia"/>
                <w:sz w:val="24"/>
              </w:rPr>
              <w:t>教学条件建设规划</w:t>
            </w:r>
          </w:p>
          <w:p w:rsidR="00BA68E2" w:rsidRDefault="007F13D4">
            <w:pPr>
              <w:pStyle w:val="TableParagraph"/>
              <w:snapToGrid w:val="0"/>
              <w:spacing w:before="4" w:line="294" w:lineRule="exact"/>
              <w:ind w:left="109" w:right="98"/>
              <w:jc w:val="center"/>
              <w:rPr>
                <w:sz w:val="24"/>
              </w:rPr>
            </w:pPr>
            <w:r>
              <w:rPr>
                <w:rFonts w:hint="eastAsia"/>
                <w:sz w:val="24"/>
              </w:rPr>
              <w:t>及保障措施</w:t>
            </w:r>
          </w:p>
        </w:tc>
        <w:tc>
          <w:tcPr>
            <w:tcW w:w="6914" w:type="dxa"/>
            <w:gridSpan w:val="3"/>
            <w:tcBorders>
              <w:left w:val="single" w:sz="6" w:space="0" w:color="000000"/>
            </w:tcBorders>
          </w:tcPr>
          <w:p w:rsidR="00BA68E2" w:rsidRDefault="007F13D4">
            <w:pPr>
              <w:pStyle w:val="TableParagraph"/>
              <w:snapToGrid w:val="0"/>
              <w:spacing w:line="480" w:lineRule="auto"/>
              <w:rPr>
                <w:rFonts w:ascii="Times New Roman"/>
                <w:b/>
                <w:bCs/>
                <w:sz w:val="24"/>
              </w:rPr>
            </w:pPr>
            <w:r>
              <w:rPr>
                <w:rFonts w:ascii="Times New Roman" w:hint="eastAsia"/>
                <w:b/>
                <w:bCs/>
                <w:sz w:val="24"/>
              </w:rPr>
              <w:t>一、教学条件建设规划</w:t>
            </w:r>
          </w:p>
          <w:p w:rsidR="00BA68E2" w:rsidRDefault="007F13D4">
            <w:pPr>
              <w:pStyle w:val="TableParagraph"/>
              <w:snapToGrid w:val="0"/>
              <w:spacing w:line="480" w:lineRule="auto"/>
              <w:rPr>
                <w:rFonts w:ascii="Times New Roman"/>
                <w:b/>
                <w:bCs/>
                <w:sz w:val="24"/>
              </w:rPr>
            </w:pPr>
            <w:r>
              <w:rPr>
                <w:rFonts w:ascii="Times New Roman" w:hint="eastAsia"/>
                <w:b/>
                <w:bCs/>
                <w:sz w:val="24"/>
              </w:rPr>
              <w:t>（一）加强专业与</w:t>
            </w:r>
            <w:r>
              <w:rPr>
                <w:rFonts w:ascii="Times New Roman" w:hint="eastAsia"/>
                <w:b/>
                <w:bCs/>
                <w:sz w:val="24"/>
                <w:lang w:val="en-US"/>
              </w:rPr>
              <w:t>用人单位</w:t>
            </w:r>
            <w:r>
              <w:rPr>
                <w:rFonts w:ascii="Times New Roman" w:hint="eastAsia"/>
                <w:b/>
                <w:bCs/>
                <w:sz w:val="24"/>
              </w:rPr>
              <w:t>的结合</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rPr>
              <w:t>梧州学院</w:t>
            </w:r>
            <w:r>
              <w:rPr>
                <w:rFonts w:ascii="Times New Roman" w:hint="eastAsia"/>
                <w:sz w:val="24"/>
                <w:lang w:val="en-US"/>
              </w:rPr>
              <w:t>思想政治教育</w:t>
            </w:r>
            <w:r>
              <w:rPr>
                <w:rFonts w:ascii="Times New Roman" w:hint="eastAsia"/>
                <w:sz w:val="24"/>
              </w:rPr>
              <w:t>专业建设结合</w:t>
            </w:r>
            <w:r>
              <w:rPr>
                <w:rFonts w:ascii="Times New Roman" w:hint="eastAsia"/>
                <w:sz w:val="24"/>
                <w:lang w:val="en-US"/>
              </w:rPr>
              <w:t>地方经济社会</w:t>
            </w:r>
            <w:r>
              <w:rPr>
                <w:rFonts w:ascii="Times New Roman" w:hint="eastAsia"/>
                <w:sz w:val="24"/>
              </w:rPr>
              <w:t>发展需要，</w:t>
            </w:r>
            <w:r>
              <w:rPr>
                <w:rFonts w:ascii="Times New Roman" w:hint="eastAsia"/>
                <w:sz w:val="24"/>
                <w:lang w:val="en-US"/>
              </w:rPr>
              <w:t>以</w:t>
            </w:r>
            <w:r>
              <w:rPr>
                <w:rFonts w:ascii="Times New Roman" w:hint="eastAsia"/>
                <w:sz w:val="24"/>
              </w:rPr>
              <w:t>注重培养</w:t>
            </w:r>
            <w:r>
              <w:rPr>
                <w:rFonts w:ascii="Times New Roman" w:hint="eastAsia"/>
                <w:sz w:val="24"/>
                <w:lang w:val="en-US"/>
              </w:rPr>
              <w:t>中小学思想政治理论课教师</w:t>
            </w:r>
            <w:r>
              <w:rPr>
                <w:rFonts w:ascii="Times New Roman" w:hint="eastAsia"/>
                <w:sz w:val="24"/>
              </w:rPr>
              <w:t>为专业特色，大力加强学生</w:t>
            </w:r>
            <w:r>
              <w:rPr>
                <w:rFonts w:ascii="Times New Roman" w:hint="eastAsia"/>
                <w:sz w:val="24"/>
                <w:lang w:val="en-US"/>
              </w:rPr>
              <w:t>思想理论</w:t>
            </w:r>
            <w:r>
              <w:rPr>
                <w:rFonts w:ascii="Times New Roman" w:hint="eastAsia"/>
                <w:sz w:val="24"/>
              </w:rPr>
              <w:t>教育及创新能力的培养。重视基础课，加强主干课程，加强专业课程体系的建设。</w:t>
            </w:r>
          </w:p>
          <w:p w:rsidR="00BA68E2" w:rsidRDefault="007F13D4">
            <w:pPr>
              <w:pStyle w:val="TableParagraph"/>
              <w:snapToGrid w:val="0"/>
              <w:spacing w:line="480" w:lineRule="auto"/>
              <w:rPr>
                <w:rFonts w:ascii="Times New Roman"/>
                <w:b/>
                <w:bCs/>
                <w:sz w:val="24"/>
              </w:rPr>
            </w:pPr>
            <w:r>
              <w:rPr>
                <w:rFonts w:ascii="Times New Roman" w:hint="eastAsia"/>
                <w:b/>
                <w:bCs/>
                <w:sz w:val="24"/>
              </w:rPr>
              <w:t>（二）加强专业实践的发展建设</w:t>
            </w:r>
          </w:p>
          <w:p w:rsidR="00BA68E2" w:rsidRDefault="007F13D4">
            <w:pPr>
              <w:pStyle w:val="TableParagraph"/>
              <w:snapToGrid w:val="0"/>
              <w:spacing w:line="480" w:lineRule="auto"/>
              <w:rPr>
                <w:rFonts w:ascii="Times New Roman"/>
                <w:sz w:val="24"/>
              </w:rPr>
            </w:pPr>
            <w:r>
              <w:rPr>
                <w:rFonts w:ascii="Times New Roman" w:hint="eastAsia"/>
                <w:sz w:val="24"/>
              </w:rPr>
              <w:t> </w:t>
            </w:r>
            <w:r>
              <w:rPr>
                <w:rFonts w:ascii="Times New Roman" w:hint="eastAsia"/>
                <w:sz w:val="24"/>
              </w:rPr>
              <w:t xml:space="preserve">   </w:t>
            </w:r>
            <w:r>
              <w:rPr>
                <w:rFonts w:ascii="Times New Roman" w:hint="eastAsia"/>
                <w:sz w:val="24"/>
              </w:rPr>
              <w:t>加强专业基础设施建设，抓好实践教学内容的改革，切实提高实践教学质量。加强专业实践基地建设，增加相对稳定、深度合作的校外实习基地，充分满足本专业学生的实习需要。目前与梧州市</w:t>
            </w:r>
            <w:r>
              <w:rPr>
                <w:rFonts w:ascii="Times New Roman" w:hint="eastAsia"/>
                <w:sz w:val="24"/>
                <w:lang w:val="en-US"/>
              </w:rPr>
              <w:t>多家单位</w:t>
            </w:r>
            <w:r>
              <w:rPr>
                <w:rFonts w:ascii="Times New Roman" w:hint="eastAsia"/>
                <w:sz w:val="24"/>
              </w:rPr>
              <w:t>建立了学生长期实习基地，这些单位层次较高，资质完备，基本可以满足学生的实习需要。</w:t>
            </w:r>
          </w:p>
          <w:p w:rsidR="00BA68E2" w:rsidRDefault="007F13D4">
            <w:pPr>
              <w:pStyle w:val="TableParagraph"/>
              <w:snapToGrid w:val="0"/>
              <w:spacing w:line="480" w:lineRule="auto"/>
              <w:rPr>
                <w:rFonts w:ascii="Times New Roman"/>
                <w:b/>
                <w:bCs/>
                <w:sz w:val="24"/>
              </w:rPr>
            </w:pPr>
            <w:r>
              <w:rPr>
                <w:rFonts w:ascii="Times New Roman" w:hint="eastAsia"/>
                <w:b/>
                <w:bCs/>
                <w:sz w:val="24"/>
              </w:rPr>
              <w:t>（三）加强专业教师队伍建设</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lang w:val="en-US"/>
              </w:rPr>
              <w:t>思想</w:t>
            </w:r>
            <w:proofErr w:type="gramStart"/>
            <w:r>
              <w:rPr>
                <w:rFonts w:ascii="Times New Roman" w:hint="eastAsia"/>
                <w:sz w:val="24"/>
                <w:lang w:val="en-US"/>
              </w:rPr>
              <w:t>政教育</w:t>
            </w:r>
            <w:proofErr w:type="gramEnd"/>
            <w:r>
              <w:rPr>
                <w:rFonts w:ascii="Times New Roman" w:hint="eastAsia"/>
                <w:sz w:val="24"/>
              </w:rPr>
              <w:t>专业教师</w:t>
            </w:r>
            <w:r>
              <w:rPr>
                <w:rFonts w:ascii="Times New Roman" w:hint="eastAsia"/>
                <w:sz w:val="24"/>
                <w:lang w:val="en-US"/>
              </w:rPr>
              <w:t>队伍中</w:t>
            </w:r>
            <w:r>
              <w:rPr>
                <w:rFonts w:ascii="Times New Roman" w:hint="eastAsia"/>
                <w:sz w:val="24"/>
              </w:rPr>
              <w:t>，</w:t>
            </w:r>
            <w:r>
              <w:rPr>
                <w:rFonts w:ascii="Times New Roman" w:hint="eastAsia"/>
                <w:sz w:val="24"/>
                <w:lang w:val="en-US"/>
              </w:rPr>
              <w:t>教授</w:t>
            </w:r>
            <w:r>
              <w:rPr>
                <w:rFonts w:ascii="Times New Roman" w:hint="eastAsia"/>
                <w:sz w:val="24"/>
                <w:lang w:val="en-US"/>
              </w:rPr>
              <w:t>4</w:t>
            </w:r>
            <w:r>
              <w:rPr>
                <w:rFonts w:ascii="Times New Roman" w:hint="eastAsia"/>
                <w:sz w:val="24"/>
              </w:rPr>
              <w:t>人，副</w:t>
            </w:r>
            <w:r>
              <w:rPr>
                <w:rFonts w:ascii="Times New Roman" w:hint="eastAsia"/>
                <w:sz w:val="24"/>
                <w:lang w:val="en-US"/>
              </w:rPr>
              <w:t>副教授</w:t>
            </w:r>
            <w:r>
              <w:rPr>
                <w:rFonts w:ascii="Times New Roman" w:hint="eastAsia"/>
                <w:sz w:val="24"/>
                <w:lang w:val="en-US"/>
              </w:rPr>
              <w:t>21</w:t>
            </w:r>
            <w:r>
              <w:rPr>
                <w:rFonts w:ascii="Times New Roman" w:hint="eastAsia"/>
                <w:sz w:val="24"/>
              </w:rPr>
              <w:t>人，</w:t>
            </w:r>
            <w:r>
              <w:rPr>
                <w:rFonts w:ascii="Times New Roman" w:hint="eastAsia"/>
                <w:sz w:val="24"/>
                <w:lang w:val="en-US"/>
              </w:rPr>
              <w:t>博士（含在读博士生）</w:t>
            </w:r>
            <w:r>
              <w:rPr>
                <w:rFonts w:ascii="Times New Roman" w:hint="eastAsia"/>
                <w:sz w:val="24"/>
                <w:lang w:val="en-US"/>
              </w:rPr>
              <w:t>21</w:t>
            </w:r>
            <w:r>
              <w:rPr>
                <w:rFonts w:ascii="Times New Roman" w:hint="eastAsia"/>
                <w:sz w:val="24"/>
                <w:lang w:val="en-US"/>
              </w:rPr>
              <w:t>人，</w:t>
            </w:r>
            <w:r>
              <w:rPr>
                <w:rFonts w:ascii="Times New Roman" w:hint="eastAsia"/>
                <w:sz w:val="24"/>
              </w:rPr>
              <w:t>年龄层均在</w:t>
            </w:r>
            <w:r>
              <w:rPr>
                <w:rFonts w:ascii="Times New Roman" w:hint="eastAsia"/>
                <w:sz w:val="24"/>
              </w:rPr>
              <w:t>30</w:t>
            </w:r>
            <w:r>
              <w:rPr>
                <w:rFonts w:ascii="Times New Roman" w:hint="eastAsia"/>
                <w:sz w:val="24"/>
              </w:rPr>
              <w:t>—</w:t>
            </w:r>
            <w:r>
              <w:rPr>
                <w:rFonts w:ascii="Times New Roman" w:hint="eastAsia"/>
                <w:sz w:val="24"/>
              </w:rPr>
              <w:t>55</w:t>
            </w:r>
            <w:r>
              <w:rPr>
                <w:rFonts w:ascii="Times New Roman" w:hint="eastAsia"/>
                <w:sz w:val="24"/>
              </w:rPr>
              <w:t>之间，已经形成稳定的学科梯队。围绕专业建设，将进一步加强</w:t>
            </w:r>
            <w:proofErr w:type="gramStart"/>
            <w:r>
              <w:rPr>
                <w:rFonts w:ascii="Times New Roman" w:hint="eastAsia"/>
                <w:sz w:val="24"/>
              </w:rPr>
              <w:t>教教学</w:t>
            </w:r>
            <w:proofErr w:type="gramEnd"/>
            <w:r>
              <w:rPr>
                <w:rFonts w:ascii="Times New Roman" w:hint="eastAsia"/>
                <w:sz w:val="24"/>
              </w:rPr>
              <w:t>技能培训，提高教师的教学能力。</w:t>
            </w:r>
          </w:p>
          <w:p w:rsidR="00BA68E2" w:rsidRDefault="007F13D4">
            <w:pPr>
              <w:pStyle w:val="TableParagraph"/>
              <w:snapToGrid w:val="0"/>
              <w:spacing w:line="480" w:lineRule="auto"/>
              <w:rPr>
                <w:rFonts w:ascii="Times New Roman"/>
                <w:b/>
                <w:bCs/>
                <w:sz w:val="24"/>
              </w:rPr>
            </w:pPr>
            <w:r>
              <w:rPr>
                <w:rFonts w:ascii="Times New Roman" w:hint="eastAsia"/>
                <w:b/>
                <w:bCs/>
                <w:sz w:val="24"/>
              </w:rPr>
              <w:t>（四）多渠道筹集资金，加强专业建设</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lang w:val="en-US"/>
              </w:rPr>
              <w:t>思想政治教育</w:t>
            </w:r>
            <w:r>
              <w:rPr>
                <w:rFonts w:ascii="Times New Roman" w:hint="eastAsia"/>
                <w:sz w:val="24"/>
              </w:rPr>
              <w:t>专业通过各种</w:t>
            </w:r>
            <w:r>
              <w:rPr>
                <w:rFonts w:ascii="Times New Roman" w:hint="eastAsia"/>
                <w:sz w:val="24"/>
                <w:lang w:val="en-US"/>
              </w:rPr>
              <w:t>筹集资金</w:t>
            </w:r>
            <w:r>
              <w:rPr>
                <w:rFonts w:ascii="Times New Roman" w:hint="eastAsia"/>
                <w:sz w:val="24"/>
              </w:rPr>
              <w:t>渠道，力争获得国家和</w:t>
            </w:r>
            <w:r>
              <w:rPr>
                <w:rFonts w:ascii="Times New Roman" w:hint="eastAsia"/>
                <w:sz w:val="24"/>
              </w:rPr>
              <w:lastRenderedPageBreak/>
              <w:t>地方财政的支持加大专业建设的经费投入，确保本专业项目配套经费的及时到位，</w:t>
            </w:r>
            <w:r>
              <w:rPr>
                <w:rFonts w:ascii="Times New Roman" w:hint="eastAsia"/>
                <w:sz w:val="24"/>
                <w:lang w:val="en-US"/>
              </w:rPr>
              <w:t>保证专业建设发展</w:t>
            </w:r>
            <w:r>
              <w:rPr>
                <w:rFonts w:ascii="Times New Roman" w:hint="eastAsia"/>
                <w:sz w:val="24"/>
              </w:rPr>
              <w:t>。</w:t>
            </w:r>
          </w:p>
          <w:p w:rsidR="00BA68E2" w:rsidRDefault="007F13D4">
            <w:pPr>
              <w:pStyle w:val="TableParagraph"/>
              <w:snapToGrid w:val="0"/>
              <w:spacing w:line="480" w:lineRule="auto"/>
              <w:rPr>
                <w:rFonts w:ascii="Times New Roman"/>
                <w:b/>
                <w:bCs/>
                <w:sz w:val="24"/>
              </w:rPr>
            </w:pPr>
            <w:r>
              <w:rPr>
                <w:rFonts w:ascii="Times New Roman" w:hint="eastAsia"/>
                <w:b/>
                <w:bCs/>
                <w:sz w:val="24"/>
              </w:rPr>
              <w:t>二、教学条件保障措施</w:t>
            </w:r>
          </w:p>
          <w:p w:rsidR="00BA68E2" w:rsidRDefault="007F13D4">
            <w:pPr>
              <w:pStyle w:val="TableParagraph"/>
              <w:snapToGrid w:val="0"/>
              <w:spacing w:line="480" w:lineRule="auto"/>
              <w:rPr>
                <w:rFonts w:ascii="Times New Roman"/>
                <w:b/>
                <w:bCs/>
                <w:sz w:val="24"/>
              </w:rPr>
            </w:pPr>
            <w:r>
              <w:rPr>
                <w:rFonts w:ascii="Times New Roman" w:hint="eastAsia"/>
                <w:b/>
                <w:bCs/>
                <w:sz w:val="24"/>
              </w:rPr>
              <w:t xml:space="preserve">   </w:t>
            </w:r>
            <w:r>
              <w:rPr>
                <w:rFonts w:ascii="Times New Roman" w:hint="eastAsia"/>
                <w:b/>
                <w:bCs/>
                <w:sz w:val="24"/>
              </w:rPr>
              <w:t>（一）优化人才培养方案 </w:t>
            </w:r>
          </w:p>
          <w:p w:rsidR="00BA68E2" w:rsidRDefault="007F13D4">
            <w:pPr>
              <w:pStyle w:val="TableParagraph"/>
              <w:snapToGrid w:val="0"/>
              <w:spacing w:line="480" w:lineRule="auto"/>
              <w:rPr>
                <w:rFonts w:ascii="Times New Roman"/>
                <w:sz w:val="24"/>
              </w:rPr>
            </w:pPr>
            <w:r>
              <w:rPr>
                <w:rFonts w:ascii="Times New Roman" w:hint="eastAsia"/>
                <w:sz w:val="24"/>
              </w:rPr>
              <w:t> </w:t>
            </w:r>
            <w:r>
              <w:rPr>
                <w:rFonts w:ascii="Times New Roman" w:hint="eastAsia"/>
                <w:sz w:val="24"/>
                <w:lang w:val="en-US"/>
              </w:rPr>
              <w:t xml:space="preserve">    </w:t>
            </w:r>
            <w:r>
              <w:rPr>
                <w:rFonts w:ascii="Times New Roman" w:hint="eastAsia"/>
                <w:sz w:val="24"/>
              </w:rPr>
              <w:t>深入研究经济社会发展对</w:t>
            </w:r>
            <w:r>
              <w:rPr>
                <w:rFonts w:ascii="Times New Roman" w:hint="eastAsia"/>
                <w:sz w:val="24"/>
                <w:lang w:val="en-US"/>
              </w:rPr>
              <w:t>思想</w:t>
            </w:r>
            <w:proofErr w:type="gramStart"/>
            <w:r>
              <w:rPr>
                <w:rFonts w:ascii="Times New Roman" w:hint="eastAsia"/>
                <w:sz w:val="24"/>
                <w:lang w:val="en-US"/>
              </w:rPr>
              <w:t>政教育</w:t>
            </w:r>
            <w:proofErr w:type="gramEnd"/>
            <w:r>
              <w:rPr>
                <w:rFonts w:ascii="Times New Roman" w:hint="eastAsia"/>
                <w:sz w:val="24"/>
              </w:rPr>
              <w:t>专业各类人才需求的趋势，构建与社会发展和专业特色相适应的人才培养方案，在人才培养方案和课程教学内容中真正体现学科的交叉和融合。</w:t>
            </w:r>
          </w:p>
          <w:p w:rsidR="00BA68E2" w:rsidRDefault="007F13D4">
            <w:pPr>
              <w:pStyle w:val="TableParagraph"/>
              <w:snapToGrid w:val="0"/>
              <w:spacing w:line="480" w:lineRule="auto"/>
              <w:rPr>
                <w:rFonts w:ascii="Times New Roman"/>
                <w:sz w:val="24"/>
              </w:rPr>
            </w:pPr>
            <w:r>
              <w:rPr>
                <w:rFonts w:ascii="Times New Roman" w:hint="eastAsia"/>
                <w:sz w:val="24"/>
              </w:rPr>
              <w:t xml:space="preserve">   </w:t>
            </w:r>
            <w:r>
              <w:rPr>
                <w:rFonts w:ascii="Times New Roman" w:hint="eastAsia"/>
                <w:b/>
                <w:bCs/>
                <w:sz w:val="24"/>
              </w:rPr>
              <w:t>（二）进一步加强基础设施和专业基地的建设</w:t>
            </w:r>
            <w:r>
              <w:rPr>
                <w:rFonts w:ascii="Times New Roman" w:hint="eastAsia"/>
                <w:sz w:val="24"/>
              </w:rPr>
              <w:t> </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rPr>
              <w:t>建立起教学、</w:t>
            </w:r>
            <w:r>
              <w:rPr>
                <w:rFonts w:ascii="Times New Roman" w:hint="eastAsia"/>
                <w:sz w:val="24"/>
                <w:lang w:val="en-US"/>
              </w:rPr>
              <w:t>实践</w:t>
            </w:r>
            <w:r>
              <w:rPr>
                <w:rFonts w:ascii="Times New Roman" w:hint="eastAsia"/>
                <w:sz w:val="24"/>
              </w:rPr>
              <w:t>、科研三结合的教学模式，提高学生的实践能力与学术能力。进一步加大与本地相关单位、企业的联系，尤其要加强与本专业相关单位的联系，为学生“走出去”提供良好的物质保障。 </w:t>
            </w:r>
          </w:p>
          <w:p w:rsidR="00BA68E2" w:rsidRDefault="007F13D4">
            <w:pPr>
              <w:pStyle w:val="TableParagraph"/>
              <w:snapToGrid w:val="0"/>
              <w:spacing w:line="480" w:lineRule="auto"/>
              <w:rPr>
                <w:rFonts w:ascii="Times New Roman"/>
                <w:sz w:val="24"/>
              </w:rPr>
            </w:pPr>
            <w:r>
              <w:rPr>
                <w:rFonts w:ascii="Times New Roman" w:hint="eastAsia"/>
                <w:sz w:val="24"/>
              </w:rPr>
              <w:t xml:space="preserve">   </w:t>
            </w:r>
            <w:r>
              <w:rPr>
                <w:rFonts w:ascii="Times New Roman" w:hint="eastAsia"/>
                <w:b/>
                <w:bCs/>
                <w:sz w:val="24"/>
              </w:rPr>
              <w:t>（三）不断提高专业建设水平</w:t>
            </w:r>
            <w:r>
              <w:rPr>
                <w:rFonts w:ascii="Times New Roman" w:hint="eastAsia"/>
                <w:sz w:val="24"/>
              </w:rPr>
              <w:t> </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rPr>
              <w:t>在师资建设上，鼓励青年教师在职提高学历层次，并且充分挖掘社会教育资源，同时引进校外人才，聘请</w:t>
            </w:r>
            <w:proofErr w:type="gramStart"/>
            <w:r>
              <w:rPr>
                <w:rFonts w:ascii="Times New Roman" w:hint="eastAsia"/>
                <w:sz w:val="24"/>
                <w:lang w:val="en-US"/>
              </w:rPr>
              <w:t>思政教学</w:t>
            </w:r>
            <w:proofErr w:type="gramEnd"/>
            <w:r>
              <w:rPr>
                <w:rFonts w:ascii="Times New Roman" w:hint="eastAsia"/>
                <w:sz w:val="24"/>
                <w:lang w:val="en-US"/>
              </w:rPr>
              <w:t>名家</w:t>
            </w:r>
            <w:r>
              <w:rPr>
                <w:rFonts w:ascii="Times New Roman" w:hint="eastAsia"/>
                <w:sz w:val="24"/>
              </w:rPr>
              <w:t>到学校教授相关课程，构建一支高水平的兼职教师队伍，共同建设一支优秀教学团队。 </w:t>
            </w:r>
          </w:p>
          <w:p w:rsidR="00BA68E2" w:rsidRDefault="007F13D4">
            <w:pPr>
              <w:pStyle w:val="TableParagraph"/>
              <w:snapToGrid w:val="0"/>
              <w:spacing w:line="480" w:lineRule="auto"/>
              <w:rPr>
                <w:rFonts w:ascii="Times New Roman"/>
                <w:sz w:val="24"/>
              </w:rPr>
            </w:pPr>
            <w:r>
              <w:rPr>
                <w:rFonts w:ascii="Times New Roman" w:hint="eastAsia"/>
                <w:sz w:val="24"/>
              </w:rPr>
              <w:t xml:space="preserve">   </w:t>
            </w:r>
            <w:r>
              <w:rPr>
                <w:rFonts w:ascii="Times New Roman" w:hint="eastAsia"/>
                <w:b/>
                <w:bCs/>
                <w:sz w:val="24"/>
              </w:rPr>
              <w:t>（四）加大专业建设投入力度 </w:t>
            </w:r>
          </w:p>
          <w:p w:rsidR="00BA68E2" w:rsidRDefault="007F13D4">
            <w:pPr>
              <w:pStyle w:val="TableParagraph"/>
              <w:snapToGrid w:val="0"/>
              <w:spacing w:line="480" w:lineRule="auto"/>
              <w:ind w:firstLineChars="200" w:firstLine="480"/>
              <w:rPr>
                <w:rFonts w:ascii="Times New Roman"/>
                <w:sz w:val="24"/>
              </w:rPr>
            </w:pPr>
            <w:r>
              <w:rPr>
                <w:rFonts w:ascii="Times New Roman" w:hint="eastAsia"/>
                <w:sz w:val="24"/>
              </w:rPr>
              <w:t>据本专业建设的特色规划，加</w:t>
            </w:r>
            <w:r>
              <w:rPr>
                <w:rFonts w:ascii="Times New Roman" w:hint="eastAsia"/>
                <w:sz w:val="24"/>
                <w:lang w:val="en-US"/>
              </w:rPr>
              <w:t>强</w:t>
            </w:r>
            <w:r>
              <w:rPr>
                <w:rFonts w:ascii="Times New Roman" w:hint="eastAsia"/>
                <w:sz w:val="24"/>
              </w:rPr>
              <w:t>教学硬件设施设备的建设，保证专业建设专项经费。逐年扩大实习专项经费，设立教学改革与研究</w:t>
            </w:r>
            <w:r>
              <w:rPr>
                <w:rFonts w:ascii="Times New Roman" w:hint="eastAsia"/>
                <w:sz w:val="24"/>
                <w:lang w:val="en-US"/>
              </w:rPr>
              <w:t>一流</w:t>
            </w:r>
            <w:r>
              <w:rPr>
                <w:rFonts w:ascii="Times New Roman" w:hint="eastAsia"/>
                <w:sz w:val="24"/>
              </w:rPr>
              <w:t>课程建设、实训基地建设等专项经费，增加专业教学资料，服务专业发展。</w:t>
            </w:r>
          </w:p>
        </w:tc>
      </w:tr>
    </w:tbl>
    <w:p w:rsidR="00BA68E2" w:rsidRDefault="00BA68E2">
      <w:pPr>
        <w:snapToGrid w:val="0"/>
        <w:rPr>
          <w:sz w:val="20"/>
        </w:rPr>
      </w:pPr>
    </w:p>
    <w:p w:rsidR="00BA68E2" w:rsidRDefault="00BA68E2">
      <w:pPr>
        <w:snapToGrid w:val="0"/>
        <w:spacing w:before="3"/>
        <w:rPr>
          <w:sz w:val="21"/>
        </w:rPr>
      </w:pPr>
    </w:p>
    <w:p w:rsidR="00BA68E2" w:rsidRDefault="00BA68E2">
      <w:pPr>
        <w:snapToGrid w:val="0"/>
        <w:spacing w:before="3"/>
        <w:rPr>
          <w:sz w:val="21"/>
        </w:rPr>
      </w:pPr>
    </w:p>
    <w:p w:rsidR="00BA68E2" w:rsidRDefault="007F13D4">
      <w:pPr>
        <w:snapToGrid w:val="0"/>
        <w:spacing w:after="54" w:line="511" w:lineRule="exact"/>
        <w:ind w:left="911" w:right="1167"/>
        <w:jc w:val="center"/>
        <w:rPr>
          <w:rFonts w:ascii="Microsoft JhengHei"/>
          <w:b/>
          <w:sz w:val="30"/>
        </w:rPr>
      </w:pPr>
      <w:r>
        <w:rPr>
          <w:rFonts w:ascii="Microsoft JhengHei" w:eastAsia="Microsoft JhengHei" w:hint="eastAsia"/>
          <w:b/>
          <w:sz w:val="30"/>
        </w:rPr>
        <w:lastRenderedPageBreak/>
        <w:t>主要</w:t>
      </w:r>
      <w:r>
        <w:rPr>
          <w:rFonts w:ascii="Microsoft JhengHei" w:hint="eastAsia"/>
          <w:b/>
          <w:sz w:val="30"/>
          <w:lang w:val="en-US"/>
        </w:rPr>
        <w:t>教学实验设备</w:t>
      </w:r>
      <w:r>
        <w:rPr>
          <w:rFonts w:ascii="Microsoft JhengHei" w:eastAsia="Microsoft JhengHei" w:hint="eastAsia"/>
          <w:b/>
          <w:sz w:val="30"/>
        </w:rPr>
        <w:t>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1851"/>
        <w:gridCol w:w="1965"/>
        <w:gridCol w:w="1605"/>
        <w:gridCol w:w="1916"/>
      </w:tblGrid>
      <w:tr w:rsidR="00BA68E2">
        <w:trPr>
          <w:trHeight w:val="850"/>
        </w:trPr>
        <w:tc>
          <w:tcPr>
            <w:tcW w:w="2237"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教学实验设备名称</w:t>
            </w:r>
          </w:p>
        </w:tc>
        <w:tc>
          <w:tcPr>
            <w:tcW w:w="1851"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型号规格</w:t>
            </w:r>
          </w:p>
        </w:tc>
        <w:tc>
          <w:tcPr>
            <w:tcW w:w="196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购入时间</w:t>
            </w:r>
          </w:p>
        </w:tc>
        <w:tc>
          <w:tcPr>
            <w:tcW w:w="1916"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设备价值（元）</w:t>
            </w:r>
          </w:p>
        </w:tc>
      </w:tr>
      <w:tr w:rsidR="00BA68E2">
        <w:trPr>
          <w:trHeight w:val="850"/>
        </w:trPr>
        <w:tc>
          <w:tcPr>
            <w:tcW w:w="9574" w:type="dxa"/>
            <w:gridSpan w:val="5"/>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一、多媒体拼接大屏</w:t>
            </w:r>
          </w:p>
        </w:tc>
      </w:tr>
      <w:tr w:rsidR="00BA68E2">
        <w:trPr>
          <w:trHeight w:val="850"/>
        </w:trPr>
        <w:tc>
          <w:tcPr>
            <w:tcW w:w="2237"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液晶拼接屏</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MG-PJ5504-E5S</w:t>
            </w:r>
          </w:p>
        </w:tc>
        <w:tc>
          <w:tcPr>
            <w:tcW w:w="1965"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12台</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rPr>
              <w:t>13</w:t>
            </w:r>
            <w:r>
              <w:rPr>
                <w:rFonts w:asciiTheme="minorEastAsia" w:eastAsiaTheme="minorEastAsia" w:hAnsiTheme="minorEastAsia" w:cstheme="minorEastAsia" w:hint="eastAsia"/>
                <w:color w:val="000000"/>
                <w:sz w:val="24"/>
                <w:szCs w:val="24"/>
                <w:lang w:val="en-US"/>
              </w:rPr>
              <w:t>9200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系统总控软件</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V1.0</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HDMI矩阵</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US-HD04V12</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1台</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11</w:t>
            </w:r>
            <w:r>
              <w:rPr>
                <w:rFonts w:asciiTheme="minorEastAsia" w:eastAsiaTheme="minorEastAsia" w:hAnsiTheme="minorEastAsia" w:cstheme="minorEastAsia" w:hint="eastAsia"/>
                <w:color w:val="000000"/>
                <w:sz w:val="24"/>
                <w:szCs w:val="24"/>
                <w:lang w:val="en-US"/>
              </w:rPr>
              <w:t>4</w:t>
            </w:r>
            <w:r>
              <w:rPr>
                <w:rFonts w:asciiTheme="minorEastAsia" w:eastAsiaTheme="minorEastAsia" w:hAnsiTheme="minorEastAsia" w:cstheme="minorEastAsia" w:hint="eastAsia"/>
                <w:color w:val="000000"/>
                <w:sz w:val="24"/>
                <w:szCs w:val="24"/>
              </w:rPr>
              <w:t>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显示单元机架安装</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定制</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12000</w:t>
            </w:r>
          </w:p>
        </w:tc>
      </w:tr>
      <w:tr w:rsidR="00BA68E2">
        <w:trPr>
          <w:trHeight w:val="1212"/>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数字高</w:t>
            </w:r>
            <w:proofErr w:type="gramStart"/>
            <w:r>
              <w:rPr>
                <w:rFonts w:asciiTheme="minorEastAsia" w:eastAsiaTheme="minorEastAsia" w:hAnsiTheme="minorEastAsia" w:cstheme="minorEastAsia" w:hint="eastAsia"/>
                <w:sz w:val="24"/>
                <w:szCs w:val="24"/>
              </w:rPr>
              <w:t>清专业</w:t>
            </w:r>
            <w:proofErr w:type="gramEnd"/>
            <w:r>
              <w:rPr>
                <w:rFonts w:asciiTheme="minorEastAsia" w:eastAsiaTheme="minorEastAsia" w:hAnsiTheme="minorEastAsia" w:cstheme="minorEastAsia" w:hint="eastAsia"/>
                <w:sz w:val="24"/>
                <w:szCs w:val="24"/>
              </w:rPr>
              <w:t>线材及信号转接设备</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定制</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12套</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1800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其他线缆等辅材</w:t>
            </w:r>
          </w:p>
        </w:tc>
        <w:tc>
          <w:tcPr>
            <w:tcW w:w="1851" w:type="dxa"/>
            <w:vAlign w:val="center"/>
          </w:tcPr>
          <w:p w:rsidR="00BA68E2" w:rsidRDefault="007F13D4">
            <w:pPr>
              <w:widowControl/>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定制</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1批</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1900</w:t>
            </w:r>
          </w:p>
        </w:tc>
      </w:tr>
      <w:tr w:rsidR="00BA68E2">
        <w:trPr>
          <w:trHeight w:val="15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控制电脑</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 xml:space="preserve">惠普ProDesk </w:t>
            </w:r>
          </w:p>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400 G6 MT</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1台</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5000</w:t>
            </w:r>
          </w:p>
        </w:tc>
      </w:tr>
      <w:tr w:rsidR="00BA68E2">
        <w:trPr>
          <w:trHeight w:val="102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讲台</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lang w:val="en-US"/>
              </w:rPr>
              <w:t>定制</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4,000</w:t>
            </w:r>
          </w:p>
        </w:tc>
      </w:tr>
      <w:tr w:rsidR="00BA68E2">
        <w:trPr>
          <w:trHeight w:val="1008"/>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课桌</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双人位课桌椅</w:t>
            </w:r>
            <w:proofErr w:type="gramEnd"/>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25套</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20,000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教学专用AP</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1RG-AP730(TR)</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1台</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4900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交换机</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8口千兆交换机</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1台</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260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rPr>
              <w:t>综合布线</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定制</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lang w:val="en-US"/>
              </w:rPr>
              <w:t>6000</w:t>
            </w:r>
          </w:p>
        </w:tc>
      </w:tr>
      <w:tr w:rsidR="00BA68E2">
        <w:trPr>
          <w:trHeight w:val="850"/>
        </w:trPr>
        <w:tc>
          <w:tcPr>
            <w:tcW w:w="9574" w:type="dxa"/>
            <w:gridSpan w:val="5"/>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二、VR展示</w:t>
            </w:r>
          </w:p>
        </w:tc>
      </w:tr>
      <w:tr w:rsidR="00BA68E2">
        <w:trPr>
          <w:trHeight w:val="850"/>
        </w:trPr>
        <w:tc>
          <w:tcPr>
            <w:tcW w:w="2237" w:type="dxa"/>
            <w:vAlign w:val="center"/>
          </w:tcPr>
          <w:p w:rsidR="00BA68E2" w:rsidRDefault="007F13D4">
            <w:pPr>
              <w:widowControl/>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VR头盔</w:t>
            </w:r>
          </w:p>
        </w:tc>
        <w:tc>
          <w:tcPr>
            <w:tcW w:w="1851" w:type="dxa"/>
            <w:vAlign w:val="center"/>
          </w:tcPr>
          <w:p w:rsidR="00BA68E2" w:rsidRDefault="007F13D4">
            <w:pPr>
              <w:widowControl/>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HTC VIVE PRO</w:t>
            </w:r>
          </w:p>
        </w:tc>
        <w:tc>
          <w:tcPr>
            <w:tcW w:w="1965" w:type="dxa"/>
            <w:vAlign w:val="center"/>
          </w:tcPr>
          <w:p w:rsidR="00BA68E2" w:rsidRDefault="007F13D4">
            <w:pPr>
              <w:widowControl/>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1个</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16800</w:t>
            </w:r>
          </w:p>
        </w:tc>
      </w:tr>
      <w:tr w:rsidR="00BA68E2">
        <w:trPr>
          <w:trHeight w:val="1238"/>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定位器支架</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HTC VIVE</w:t>
            </w:r>
          </w:p>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定位器支架</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2个</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1200</w:t>
            </w:r>
          </w:p>
        </w:tc>
      </w:tr>
      <w:tr w:rsidR="00BA68E2">
        <w:trPr>
          <w:trHeight w:val="1104"/>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头盔无线套件</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HTC VIVE</w:t>
            </w:r>
          </w:p>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无线套件</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1个</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7000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VR终端</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联想P318</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1套</w:t>
            </w:r>
          </w:p>
        </w:tc>
        <w:tc>
          <w:tcPr>
            <w:tcW w:w="1605" w:type="dxa"/>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lang w:val="en-US"/>
              </w:rPr>
            </w:pPr>
            <w:r>
              <w:rPr>
                <w:rFonts w:asciiTheme="minorEastAsia" w:eastAsiaTheme="minorEastAsia" w:hAnsiTheme="minorEastAsia" w:cstheme="minorEastAsia" w:hint="eastAsia"/>
                <w:color w:val="000000"/>
                <w:sz w:val="24"/>
                <w:szCs w:val="24"/>
                <w:lang w:val="en-US"/>
              </w:rPr>
              <w:t>11000</w:t>
            </w:r>
          </w:p>
        </w:tc>
      </w:tr>
      <w:tr w:rsidR="00BA68E2">
        <w:trPr>
          <w:trHeight w:val="850"/>
        </w:trPr>
        <w:tc>
          <w:tcPr>
            <w:tcW w:w="9574" w:type="dxa"/>
            <w:gridSpan w:val="5"/>
            <w:vAlign w:val="center"/>
          </w:tcPr>
          <w:p w:rsidR="00BA68E2" w:rsidRDefault="007F13D4">
            <w:pPr>
              <w:pStyle w:val="TableParagraph"/>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三、教室桌面云</w:t>
            </w:r>
          </w:p>
        </w:tc>
      </w:tr>
      <w:tr w:rsidR="00BA68E2">
        <w:trPr>
          <w:trHeight w:val="1295"/>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云桌面</w:t>
            </w:r>
            <w:r>
              <w:rPr>
                <w:rFonts w:asciiTheme="minorEastAsia" w:eastAsiaTheme="minorEastAsia" w:hAnsiTheme="minorEastAsia" w:cstheme="minorEastAsia" w:hint="eastAsia"/>
                <w:sz w:val="24"/>
                <w:szCs w:val="24"/>
              </w:rPr>
              <w:t>授权</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深信服虚拟化管理接入授权软件V5.0</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50套</w:t>
            </w:r>
          </w:p>
        </w:tc>
        <w:tc>
          <w:tcPr>
            <w:tcW w:w="160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30000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云桌面盒子</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aDesk-EDU-50</w:t>
            </w:r>
          </w:p>
        </w:tc>
        <w:tc>
          <w:tcPr>
            <w:tcW w:w="1965"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50台</w:t>
            </w:r>
          </w:p>
        </w:tc>
        <w:tc>
          <w:tcPr>
            <w:tcW w:w="1605"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100000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云桌面服务终端</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VDS-P-E5000</w:t>
            </w:r>
          </w:p>
        </w:tc>
        <w:tc>
          <w:tcPr>
            <w:tcW w:w="1965"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2台</w:t>
            </w:r>
          </w:p>
        </w:tc>
        <w:tc>
          <w:tcPr>
            <w:tcW w:w="1605"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140000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授权销售key-金色</w:t>
            </w:r>
          </w:p>
        </w:tc>
        <w:tc>
          <w:tcPr>
            <w:tcW w:w="1851" w:type="dxa"/>
            <w:vAlign w:val="center"/>
          </w:tcPr>
          <w:p w:rsidR="00BA68E2" w:rsidRDefault="007F13D4">
            <w:pPr>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定制</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1个</w:t>
            </w:r>
          </w:p>
        </w:tc>
        <w:tc>
          <w:tcPr>
            <w:tcW w:w="160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固态硬盘</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480SSD</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2个</w:t>
            </w:r>
          </w:p>
        </w:tc>
        <w:tc>
          <w:tcPr>
            <w:tcW w:w="160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7000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机械硬盘2T</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2T</w:t>
            </w:r>
          </w:p>
        </w:tc>
        <w:tc>
          <w:tcPr>
            <w:tcW w:w="196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2个</w:t>
            </w:r>
          </w:p>
        </w:tc>
        <w:tc>
          <w:tcPr>
            <w:tcW w:w="1605"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3000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键鼠套件</w:t>
            </w:r>
            <w:proofErr w:type="gramEnd"/>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无线</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50套</w:t>
            </w:r>
          </w:p>
        </w:tc>
        <w:tc>
          <w:tcPr>
            <w:tcW w:w="160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7500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显示器</w:t>
            </w:r>
          </w:p>
        </w:tc>
        <w:tc>
          <w:tcPr>
            <w:tcW w:w="1851"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23寸</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lang w:val="en-US"/>
              </w:rPr>
              <w:t>50</w:t>
            </w:r>
            <w:r>
              <w:rPr>
                <w:rFonts w:asciiTheme="minorEastAsia" w:eastAsiaTheme="minorEastAsia" w:hAnsiTheme="minorEastAsia" w:cstheme="minorEastAsia" w:hint="eastAsia"/>
                <w:color w:val="000000"/>
                <w:sz w:val="24"/>
                <w:szCs w:val="24"/>
              </w:rPr>
              <w:t>个</w:t>
            </w:r>
          </w:p>
        </w:tc>
        <w:tc>
          <w:tcPr>
            <w:tcW w:w="160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52500</w:t>
            </w:r>
          </w:p>
        </w:tc>
      </w:tr>
      <w:tr w:rsidR="00BA68E2">
        <w:trPr>
          <w:trHeight w:val="850"/>
        </w:trPr>
        <w:tc>
          <w:tcPr>
            <w:tcW w:w="2237"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千兆交换机</w:t>
            </w:r>
          </w:p>
        </w:tc>
        <w:tc>
          <w:tcPr>
            <w:tcW w:w="1851" w:type="dxa"/>
            <w:vAlign w:val="center"/>
          </w:tcPr>
          <w:p w:rsidR="00BA68E2" w:rsidRDefault="007F13D4">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24口</w:t>
            </w:r>
          </w:p>
        </w:tc>
        <w:tc>
          <w:tcPr>
            <w:tcW w:w="196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2个</w:t>
            </w:r>
          </w:p>
        </w:tc>
        <w:tc>
          <w:tcPr>
            <w:tcW w:w="1605"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lang w:val="en-US"/>
              </w:rPr>
              <w:t>2019.11</w:t>
            </w:r>
          </w:p>
        </w:tc>
        <w:tc>
          <w:tcPr>
            <w:tcW w:w="1916" w:type="dxa"/>
            <w:vAlign w:val="center"/>
          </w:tcPr>
          <w:p w:rsidR="00BA68E2" w:rsidRDefault="007F13D4">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4000</w:t>
            </w:r>
          </w:p>
        </w:tc>
      </w:tr>
    </w:tbl>
    <w:p w:rsidR="00BA68E2" w:rsidRDefault="00BA68E2">
      <w:pPr>
        <w:snapToGrid w:val="0"/>
        <w:rPr>
          <w:rFonts w:ascii="Times New Roman"/>
          <w:sz w:val="24"/>
        </w:rPr>
        <w:sectPr w:rsidR="00BA68E2">
          <w:headerReference w:type="default" r:id="rId15"/>
          <w:pgSz w:w="11910" w:h="16840"/>
          <w:pgMar w:top="1757" w:right="660" w:bottom="278" w:left="1200" w:header="1412" w:footer="0" w:gutter="0"/>
          <w:cols w:space="0"/>
        </w:sectPr>
      </w:pPr>
    </w:p>
    <w:p w:rsidR="00BA68E2" w:rsidRDefault="007F13D4">
      <w:pPr>
        <w:snapToGrid w:val="0"/>
        <w:spacing w:before="66" w:line="365" w:lineRule="auto"/>
        <w:ind w:left="215" w:right="471"/>
        <w:jc w:val="center"/>
        <w:rPr>
          <w:rFonts w:ascii="黑体" w:eastAsia="黑体" w:hAnsi="黑体" w:cs="黑体"/>
          <w:sz w:val="36"/>
          <w:szCs w:val="36"/>
        </w:rPr>
      </w:pPr>
      <w:r>
        <w:rPr>
          <w:rFonts w:ascii="黑体" w:eastAsia="黑体" w:hAnsi="黑体" w:cs="黑体"/>
          <w:sz w:val="36"/>
          <w:szCs w:val="36"/>
        </w:rPr>
        <w:lastRenderedPageBreak/>
        <w:t>7.</w:t>
      </w:r>
      <w:r>
        <w:rPr>
          <w:rFonts w:ascii="黑体" w:eastAsia="黑体" w:hAnsi="黑体" w:cs="黑体" w:hint="eastAsia"/>
          <w:sz w:val="36"/>
          <w:szCs w:val="36"/>
        </w:rPr>
        <w:t>申请增设专业的理由和基础</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7"/>
      </w:tblGrid>
      <w:tr w:rsidR="00BA68E2">
        <w:trPr>
          <w:trHeight w:val="13888"/>
        </w:trPr>
        <w:tc>
          <w:tcPr>
            <w:tcW w:w="10227" w:type="dxa"/>
          </w:tcPr>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一、主要理由</w:t>
            </w:r>
          </w:p>
          <w:p w:rsidR="00BA68E2" w:rsidRDefault="007F13D4">
            <w:pPr>
              <w:adjustRightInd w:val="0"/>
              <w:spacing w:line="380" w:lineRule="exact"/>
              <w:ind w:firstLineChars="200" w:firstLine="480"/>
              <w:rPr>
                <w:sz w:val="24"/>
                <w:szCs w:val="24"/>
                <w:lang w:val="en-US"/>
              </w:rPr>
            </w:pPr>
            <w:r>
              <w:rPr>
                <w:rFonts w:hint="eastAsia"/>
                <w:sz w:val="24"/>
                <w:szCs w:val="24"/>
                <w:lang w:val="en-US"/>
              </w:rPr>
              <w:t>梧州学院马克思主义学院申报增设思想政治教育本科专业，主要理由如下：</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 xml:space="preserve">（一）必要性    </w:t>
            </w:r>
          </w:p>
          <w:p w:rsidR="00BA68E2" w:rsidRDefault="007F13D4">
            <w:pPr>
              <w:adjustRightInd w:val="0"/>
              <w:spacing w:line="380" w:lineRule="exact"/>
              <w:ind w:firstLineChars="200" w:firstLine="482"/>
              <w:rPr>
                <w:b/>
                <w:bCs/>
                <w:sz w:val="24"/>
                <w:szCs w:val="24"/>
                <w:highlight w:val="yellow"/>
                <w:lang w:val="en-US"/>
              </w:rPr>
            </w:pPr>
            <w:r>
              <w:rPr>
                <w:rFonts w:hint="eastAsia"/>
                <w:b/>
                <w:bCs/>
                <w:sz w:val="24"/>
                <w:szCs w:val="24"/>
                <w:lang w:val="en-US"/>
              </w:rPr>
              <w:t>1.增设思想政治教育本科专业是落实立德树人根本任务的迫切需要</w:t>
            </w:r>
          </w:p>
          <w:p w:rsidR="00BA68E2" w:rsidRDefault="007F13D4">
            <w:pPr>
              <w:adjustRightInd w:val="0"/>
              <w:spacing w:line="380" w:lineRule="exact"/>
              <w:ind w:firstLineChars="200" w:firstLine="480"/>
              <w:rPr>
                <w:sz w:val="24"/>
                <w:szCs w:val="24"/>
                <w:lang w:val="en-US"/>
              </w:rPr>
            </w:pPr>
            <w:r>
              <w:rPr>
                <w:rFonts w:hint="eastAsia"/>
                <w:sz w:val="24"/>
                <w:szCs w:val="24"/>
                <w:lang w:val="en-US"/>
              </w:rPr>
              <w:t>2018年3月18日，习近平在学校</w:t>
            </w:r>
            <w:proofErr w:type="gramStart"/>
            <w:r>
              <w:rPr>
                <w:rFonts w:hint="eastAsia"/>
                <w:sz w:val="24"/>
                <w:szCs w:val="24"/>
                <w:lang w:val="en-US"/>
              </w:rPr>
              <w:t>思政课</w:t>
            </w:r>
            <w:proofErr w:type="gramEnd"/>
            <w:r>
              <w:rPr>
                <w:rFonts w:hint="eastAsia"/>
                <w:sz w:val="24"/>
                <w:szCs w:val="24"/>
                <w:lang w:val="en-US"/>
              </w:rPr>
              <w:t>教师座谈会上发表重要讲话，强调指出：思想政治理论课是落实立德树人根本任务的关键课程。青少年阶段是人生的“拔节孕穗期”，最需要精心引导和栽培。我们办中国特色社会主义教育，就是要理直气壮开好</w:t>
            </w:r>
            <w:proofErr w:type="gramStart"/>
            <w:r>
              <w:rPr>
                <w:rFonts w:hint="eastAsia"/>
                <w:sz w:val="24"/>
                <w:szCs w:val="24"/>
                <w:lang w:val="en-US"/>
              </w:rPr>
              <w:t>思政课</w:t>
            </w:r>
            <w:proofErr w:type="gramEnd"/>
            <w:r>
              <w:rPr>
                <w:rFonts w:hint="eastAsia"/>
                <w:sz w:val="24"/>
                <w:szCs w:val="24"/>
                <w:lang w:val="en-US"/>
              </w:rPr>
              <w:t>，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想政治教育工作责任重大，思想政治工作人员作用不可替代。中共中央办公厅、国务院办公厅印发《关于深化新时代学校思想政治理论课改革创新的若干意见》指出：“大中小学思政课一体化建设需要深化，民办学校、中外合作办学思政课建设相对薄弱”，“统筹大中小学思政课一体化建设”，“建立健全大中小学思政课教师一体化备课机制”。可见，落实立德树人根本任务，蕴含一个重要的根本性的前提：大中小学</w:t>
            </w:r>
            <w:proofErr w:type="gramStart"/>
            <w:r>
              <w:rPr>
                <w:rFonts w:hint="eastAsia"/>
                <w:sz w:val="24"/>
                <w:szCs w:val="24"/>
                <w:lang w:val="en-US"/>
              </w:rPr>
              <w:t>思政课</w:t>
            </w:r>
            <w:proofErr w:type="gramEnd"/>
            <w:r>
              <w:rPr>
                <w:rFonts w:hint="eastAsia"/>
                <w:sz w:val="24"/>
                <w:szCs w:val="24"/>
                <w:lang w:val="en-US"/>
              </w:rPr>
              <w:t>教师师资建设，要跟上来赶上来。</w:t>
            </w:r>
          </w:p>
          <w:p w:rsidR="00BA68E2" w:rsidRDefault="007F13D4">
            <w:pPr>
              <w:adjustRightInd w:val="0"/>
              <w:spacing w:line="380" w:lineRule="exact"/>
              <w:ind w:firstLineChars="200" w:firstLine="480"/>
              <w:rPr>
                <w:sz w:val="24"/>
                <w:szCs w:val="24"/>
                <w:lang w:val="en-US"/>
              </w:rPr>
            </w:pPr>
            <w:r>
              <w:rPr>
                <w:rFonts w:hint="eastAsia"/>
                <w:sz w:val="24"/>
                <w:szCs w:val="24"/>
                <w:lang w:val="en-US"/>
              </w:rPr>
              <w:t xml:space="preserve">梧州学院从落实立德树人根本任务、培养造就担当民族复兴大任的时代新人的战略高度出发，申报增设思想政治教育本科专业，培养党和国家需要熟悉思想政治教育规律的专门人才在各个领域宣传、贯彻、执行党的方针路线政策。助推梧州市“全面对接大湾区，深度融入珠三角，提升珠西经济带，建好广西东大门”“支持梧州学院建设桂东南高层次应用型大学”目标实现。   </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 xml:space="preserve">2.增设思想政治教育本科专业，优化广西高校思想政治教育本科专业布局    </w:t>
            </w:r>
          </w:p>
          <w:p w:rsidR="00BA68E2" w:rsidRDefault="007F13D4">
            <w:pPr>
              <w:adjustRightInd w:val="0"/>
              <w:spacing w:line="380" w:lineRule="exact"/>
              <w:ind w:firstLineChars="200" w:firstLine="480"/>
              <w:rPr>
                <w:sz w:val="24"/>
                <w:szCs w:val="24"/>
                <w:lang w:val="en-US"/>
              </w:rPr>
            </w:pPr>
            <w:r>
              <w:rPr>
                <w:rFonts w:hint="eastAsia"/>
                <w:sz w:val="24"/>
                <w:szCs w:val="24"/>
                <w:lang w:val="en-US"/>
              </w:rPr>
              <w:t>从广西区内高校来看，现仅有广西师范大学、南宁师范大学、玉林师范学院、河池学院、百色学院等5所学校，开设</w:t>
            </w:r>
            <w:proofErr w:type="gramStart"/>
            <w:r>
              <w:rPr>
                <w:rFonts w:hint="eastAsia"/>
                <w:sz w:val="24"/>
                <w:szCs w:val="24"/>
                <w:lang w:val="en-US"/>
              </w:rPr>
              <w:t>设</w:t>
            </w:r>
            <w:proofErr w:type="gramEnd"/>
            <w:r>
              <w:rPr>
                <w:rFonts w:hint="eastAsia"/>
                <w:sz w:val="24"/>
                <w:szCs w:val="24"/>
                <w:lang w:val="en-US"/>
              </w:rPr>
              <w:t>思想政治教育本科专业，数量较少，布局集中于广西南宁、桂林等地，在包括梧州市在内的桂东南区域还是空白，特别是梧州作为广西东大门，是“东融”战略实施的前哨，尤其需要发挥承担思想政治教育高等专门人才培养的政治责任和教育责任。</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3.增设思想政治教育本科专业，满足中小学、教育培训机构思想政治理论课教师需求</w:t>
            </w:r>
          </w:p>
          <w:p w:rsidR="00BA68E2" w:rsidRDefault="007F13D4">
            <w:pPr>
              <w:adjustRightInd w:val="0"/>
              <w:spacing w:line="380" w:lineRule="exact"/>
              <w:ind w:firstLineChars="200" w:firstLine="480"/>
              <w:rPr>
                <w:sz w:val="24"/>
                <w:szCs w:val="24"/>
                <w:lang w:val="en-US"/>
              </w:rPr>
            </w:pPr>
            <w:r>
              <w:rPr>
                <w:rFonts w:hint="eastAsia"/>
                <w:sz w:val="24"/>
                <w:szCs w:val="24"/>
                <w:lang w:val="en-US"/>
              </w:rPr>
              <w:t>2019年9月18日教育部 中央组织部 中央宣传部 财政部 人力资源社会保障部等五部门印发《关于加强新时代中小学思想政治理论课教师队伍建设的意见》，明确要求：“规范中小学思政课教师配备制度。完善编制保障，核定或调整中小学编制时应充分考虑思政课教师配备情况，严格按要求配齐思政课教师。小学低、中年级应配备一定数量的专职思政课教师，小学高年级思政课教师应以专职为主，有条件的地方可逐步提升专职配备比例”。这实际上提出了一个重要要求：增设思想政治教育本科专业，已是加强新时代中小学思想政治理论课教师队伍建设的一个重要根本性的任务。</w:t>
            </w:r>
          </w:p>
          <w:p w:rsidR="00BA68E2" w:rsidRDefault="007F13D4">
            <w:pPr>
              <w:adjustRightInd w:val="0"/>
              <w:spacing w:line="380" w:lineRule="exact"/>
              <w:ind w:firstLineChars="200" w:firstLine="480"/>
              <w:rPr>
                <w:sz w:val="24"/>
                <w:szCs w:val="24"/>
                <w:lang w:val="en-US"/>
              </w:rPr>
            </w:pPr>
            <w:r>
              <w:rPr>
                <w:rFonts w:hint="eastAsia"/>
                <w:sz w:val="24"/>
                <w:szCs w:val="24"/>
                <w:lang w:val="en-US"/>
              </w:rPr>
              <w:t>从梧州地区来看，据《梧州年鉴统计》，梧州市现有小学900所左右，学生28万余人；初中100余所，学生13万余人；高中、中等职业技术学校等40余所，学生10万余人；学生总共有50多万人。根据《2018年广西统计公报社会科技领域数据》统计显示：广西区中等职业学校（不含</w:t>
            </w:r>
            <w:r>
              <w:rPr>
                <w:rFonts w:hint="eastAsia"/>
                <w:sz w:val="24"/>
                <w:szCs w:val="24"/>
                <w:lang w:val="en-US"/>
              </w:rPr>
              <w:lastRenderedPageBreak/>
              <w:t>技工）249所、普通高中486所、普通初中1743所、普通小学8054所。据此测算，中小学思想政治理论教师的需求量较大，</w:t>
            </w:r>
            <w:proofErr w:type="gramStart"/>
            <w:r>
              <w:rPr>
                <w:rFonts w:hint="eastAsia"/>
                <w:sz w:val="24"/>
                <w:szCs w:val="24"/>
                <w:lang w:val="en-US"/>
              </w:rPr>
              <w:t>且需求</w:t>
            </w:r>
            <w:proofErr w:type="gramEnd"/>
            <w:r>
              <w:rPr>
                <w:rFonts w:hint="eastAsia"/>
                <w:sz w:val="24"/>
                <w:szCs w:val="24"/>
                <w:lang w:val="en-US"/>
              </w:rPr>
              <w:t>稳定，就业前景稳定向好。</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 xml:space="preserve">（二）可行性    </w:t>
            </w:r>
          </w:p>
          <w:p w:rsidR="00BA68E2" w:rsidRDefault="007F13D4">
            <w:pPr>
              <w:adjustRightInd w:val="0"/>
              <w:spacing w:line="380" w:lineRule="exact"/>
              <w:ind w:firstLineChars="200" w:firstLine="482"/>
              <w:rPr>
                <w:sz w:val="24"/>
                <w:szCs w:val="24"/>
                <w:lang w:val="en-US"/>
              </w:rPr>
            </w:pPr>
            <w:r>
              <w:rPr>
                <w:rFonts w:hint="eastAsia"/>
                <w:b/>
                <w:bCs/>
                <w:sz w:val="24"/>
                <w:szCs w:val="24"/>
                <w:lang w:val="en-US"/>
              </w:rPr>
              <w:t>1.领导高度重视</w:t>
            </w:r>
            <w:r>
              <w:rPr>
                <w:rFonts w:hint="eastAsia"/>
                <w:sz w:val="24"/>
                <w:szCs w:val="24"/>
                <w:lang w:val="en-US"/>
              </w:rPr>
              <w:t xml:space="preserve">    </w:t>
            </w:r>
          </w:p>
          <w:p w:rsidR="00BA68E2" w:rsidRDefault="007F13D4">
            <w:pPr>
              <w:adjustRightInd w:val="0"/>
              <w:spacing w:line="380" w:lineRule="exact"/>
              <w:ind w:firstLineChars="200" w:firstLine="480"/>
              <w:rPr>
                <w:sz w:val="24"/>
                <w:szCs w:val="24"/>
                <w:lang w:val="en-US"/>
              </w:rPr>
            </w:pPr>
            <w:r>
              <w:rPr>
                <w:rFonts w:hint="eastAsia"/>
                <w:sz w:val="24"/>
                <w:szCs w:val="24"/>
                <w:lang w:val="en-US"/>
              </w:rPr>
              <w:t>申报增设思想政治教育本科专业，具有坚实的领导基础。学校党委高度重视学校思想政治理论教育，党委书记唐平秋研究员工作繁忙，仍然多次全文阅读申报书并提出修改意见，党委副书记曹迎教授分管马克思主义学院思想政治理论课，多次召开会议布置马克思主义学院专业申报的有关工作，听取马克思主义学院专业申报的情况汇报。马克思主义学院院长尹杰钦多次召开专业申报专题会议，将申报书各环节分解和落实到申报小组每一个成员，并在规定的时间内检查申报书的撰写结果，提出修改建议，最后亲自定稿。</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2.师资基础完备</w:t>
            </w:r>
          </w:p>
          <w:p w:rsidR="00BA68E2" w:rsidRDefault="007F13D4">
            <w:pPr>
              <w:adjustRightInd w:val="0"/>
              <w:spacing w:line="380" w:lineRule="exact"/>
              <w:ind w:firstLineChars="200" w:firstLine="480"/>
              <w:rPr>
                <w:sz w:val="24"/>
                <w:szCs w:val="24"/>
                <w:lang w:val="en-US"/>
              </w:rPr>
            </w:pPr>
            <w:r>
              <w:rPr>
                <w:rFonts w:hint="eastAsia"/>
                <w:sz w:val="24"/>
                <w:szCs w:val="24"/>
                <w:lang w:val="en-US"/>
              </w:rPr>
              <w:t>学校党委书记唐平秋研究员为2019年广西思想政治理论教育“卓越人才”，为2020年广西思想政治理论教育“领军人才”，是广西高校思想政治理论课教学指导委员会副主任，广西大学硕士生导师。党委副书记曹迎教授为陕西师范大学硕士生导师。马克思主义学院院长尹杰钦教授为湖南省中国近现代史纲要教学研究会副会长、湖南省逻辑学会副会长，二级教授、湖南科技大学博士生导师。同梧州学院其他二级学院相比，马克思主义学院拥有博士数量最多，共20名；拥有高级职称的教师数量最多，共21名。师资基础完备，完全具备培养思想政治教育本科专业人才的能力。</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3.</w:t>
            </w:r>
            <w:proofErr w:type="gramStart"/>
            <w:r>
              <w:rPr>
                <w:rFonts w:hint="eastAsia"/>
                <w:b/>
                <w:bCs/>
                <w:sz w:val="24"/>
                <w:szCs w:val="24"/>
                <w:lang w:val="en-US"/>
              </w:rPr>
              <w:t>具有办</w:t>
            </w:r>
            <w:proofErr w:type="gramEnd"/>
            <w:r>
              <w:rPr>
                <w:rFonts w:hint="eastAsia"/>
                <w:b/>
                <w:bCs/>
                <w:sz w:val="24"/>
                <w:szCs w:val="24"/>
                <w:lang w:val="en-US"/>
              </w:rPr>
              <w:t>本科专业经验</w:t>
            </w:r>
          </w:p>
          <w:p w:rsidR="00BA68E2" w:rsidRDefault="007F13D4">
            <w:pPr>
              <w:adjustRightInd w:val="0"/>
              <w:spacing w:line="380" w:lineRule="exact"/>
              <w:ind w:firstLineChars="200" w:firstLine="480"/>
              <w:rPr>
                <w:sz w:val="24"/>
                <w:szCs w:val="24"/>
                <w:lang w:val="en-US"/>
              </w:rPr>
            </w:pPr>
            <w:r>
              <w:rPr>
                <w:rFonts w:hint="eastAsia"/>
                <w:sz w:val="24"/>
                <w:szCs w:val="24"/>
                <w:lang w:val="en-US"/>
              </w:rPr>
              <w:t>梧州学院已具备培养思想政治教育本科专业人才的基础和相关经验。梧州学院马克思主义学院自2013年以来已开办哲学本科专业，迄今已毕业177人，其中86人考上国内一本院校和双一流高校研究生，其余直接就业的毕业生就业去向也非常不错。可见，梧州学院马克思主义学院已具备培养合格的、本科学历的思想政治教育高等专门人才的经验基础。</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4.学校和地方政府重视马克思主义学院建设</w:t>
            </w:r>
          </w:p>
          <w:p w:rsidR="00BA68E2" w:rsidRDefault="007F13D4">
            <w:pPr>
              <w:adjustRightInd w:val="0"/>
              <w:spacing w:line="380" w:lineRule="exact"/>
              <w:ind w:firstLineChars="200" w:firstLine="480"/>
              <w:rPr>
                <w:sz w:val="24"/>
                <w:szCs w:val="24"/>
                <w:lang w:val="en-US"/>
              </w:rPr>
            </w:pPr>
            <w:r>
              <w:rPr>
                <w:rFonts w:hint="eastAsia"/>
                <w:sz w:val="24"/>
                <w:szCs w:val="24"/>
                <w:lang w:val="en-US"/>
              </w:rPr>
              <w:t>梧州学院发展得到了梧州市委、市政府大力支持，构建“部校共建”（梧州市委宣传部</w:t>
            </w:r>
            <w:r>
              <w:rPr>
                <w:sz w:val="24"/>
                <w:szCs w:val="24"/>
                <w:lang w:val="en-US"/>
              </w:rPr>
              <w:t>-</w:t>
            </w:r>
            <w:r>
              <w:rPr>
                <w:rFonts w:hint="eastAsia"/>
                <w:sz w:val="24"/>
                <w:szCs w:val="24"/>
                <w:lang w:val="en-US"/>
              </w:rPr>
              <w:t>梧州学院共建马克思主义学院）体制机制，不断增加对思想政治理论教育教学的投入，提高教育教学质量和水平。</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5.梧州学院马克思主义学院科研经费较为充裕</w:t>
            </w:r>
          </w:p>
          <w:p w:rsidR="00BA68E2" w:rsidRDefault="007F13D4">
            <w:pPr>
              <w:adjustRightInd w:val="0"/>
              <w:spacing w:line="380" w:lineRule="exact"/>
              <w:ind w:firstLineChars="200" w:firstLine="480"/>
              <w:rPr>
                <w:sz w:val="24"/>
                <w:szCs w:val="24"/>
                <w:lang w:val="en-US"/>
              </w:rPr>
            </w:pPr>
            <w:r>
              <w:rPr>
                <w:sz w:val="24"/>
                <w:szCs w:val="24"/>
                <w:lang w:val="en-US"/>
              </w:rPr>
              <w:t>2017</w:t>
            </w:r>
            <w:r>
              <w:rPr>
                <w:rFonts w:hint="eastAsia"/>
                <w:sz w:val="24"/>
                <w:szCs w:val="24"/>
                <w:lang w:val="en-US"/>
              </w:rPr>
              <w:t>年获桂东南马克思主义理论研究与传播基地建设经费</w:t>
            </w:r>
            <w:r>
              <w:rPr>
                <w:sz w:val="24"/>
                <w:szCs w:val="24"/>
                <w:lang w:val="en-US"/>
              </w:rPr>
              <w:t>50</w:t>
            </w:r>
            <w:r>
              <w:rPr>
                <w:rFonts w:hint="eastAsia"/>
                <w:sz w:val="24"/>
                <w:szCs w:val="24"/>
                <w:lang w:val="en-US"/>
              </w:rPr>
              <w:t>万元，</w:t>
            </w:r>
            <w:r>
              <w:rPr>
                <w:sz w:val="24"/>
                <w:szCs w:val="24"/>
                <w:lang w:val="en-US"/>
              </w:rPr>
              <w:t>2018</w:t>
            </w:r>
            <w:r>
              <w:rPr>
                <w:rFonts w:hint="eastAsia"/>
                <w:sz w:val="24"/>
                <w:szCs w:val="24"/>
                <w:lang w:val="en-US"/>
              </w:rPr>
              <w:t>年获梧州市委宣传部共建马克思主义学院经费</w:t>
            </w:r>
            <w:r>
              <w:rPr>
                <w:sz w:val="24"/>
                <w:szCs w:val="24"/>
                <w:lang w:val="en-US"/>
              </w:rPr>
              <w:t>10</w:t>
            </w:r>
            <w:r>
              <w:rPr>
                <w:rFonts w:hint="eastAsia"/>
                <w:sz w:val="24"/>
                <w:szCs w:val="24"/>
                <w:lang w:val="en-US"/>
              </w:rPr>
              <w:t>万元，且连续</w:t>
            </w:r>
            <w:r>
              <w:rPr>
                <w:sz w:val="24"/>
                <w:szCs w:val="24"/>
                <w:lang w:val="en-US"/>
              </w:rPr>
              <w:t>3</w:t>
            </w:r>
            <w:r>
              <w:rPr>
                <w:rFonts w:hint="eastAsia"/>
                <w:sz w:val="24"/>
                <w:szCs w:val="24"/>
                <w:lang w:val="en-US"/>
              </w:rPr>
              <w:t>年经费投入，学校每年配套</w:t>
            </w:r>
            <w:r>
              <w:rPr>
                <w:sz w:val="24"/>
                <w:szCs w:val="24"/>
                <w:lang w:val="en-US"/>
              </w:rPr>
              <w:t>10</w:t>
            </w:r>
            <w:r>
              <w:rPr>
                <w:rFonts w:hint="eastAsia"/>
                <w:sz w:val="24"/>
                <w:szCs w:val="24"/>
                <w:lang w:val="en-US"/>
              </w:rPr>
              <w:t>万元。</w:t>
            </w:r>
            <w:r>
              <w:rPr>
                <w:sz w:val="24"/>
                <w:szCs w:val="24"/>
                <w:lang w:val="en-US"/>
              </w:rPr>
              <w:t>2018</w:t>
            </w:r>
            <w:r>
              <w:rPr>
                <w:rFonts w:hint="eastAsia"/>
                <w:sz w:val="24"/>
                <w:szCs w:val="24"/>
                <w:lang w:val="en-US"/>
              </w:rPr>
              <w:t>、</w:t>
            </w:r>
            <w:r>
              <w:rPr>
                <w:sz w:val="24"/>
                <w:szCs w:val="24"/>
                <w:lang w:val="en-US"/>
              </w:rPr>
              <w:t>2019</w:t>
            </w:r>
            <w:r>
              <w:rPr>
                <w:rFonts w:hint="eastAsia"/>
                <w:sz w:val="24"/>
                <w:szCs w:val="24"/>
                <w:lang w:val="en-US"/>
              </w:rPr>
              <w:t>年分别获得教育厅马克思主义学院基础能力提升经费各</w:t>
            </w:r>
            <w:r>
              <w:rPr>
                <w:sz w:val="24"/>
                <w:szCs w:val="24"/>
                <w:lang w:val="en-US"/>
              </w:rPr>
              <w:t>10</w:t>
            </w:r>
            <w:r>
              <w:rPr>
                <w:rFonts w:hint="eastAsia"/>
                <w:sz w:val="24"/>
                <w:szCs w:val="24"/>
                <w:lang w:val="en-US"/>
              </w:rPr>
              <w:t>万元，</w:t>
            </w:r>
            <w:r>
              <w:rPr>
                <w:sz w:val="24"/>
                <w:szCs w:val="24"/>
                <w:lang w:val="en-US"/>
              </w:rPr>
              <w:t>2019</w:t>
            </w:r>
            <w:proofErr w:type="gramStart"/>
            <w:r>
              <w:rPr>
                <w:rFonts w:hint="eastAsia"/>
                <w:sz w:val="24"/>
                <w:szCs w:val="24"/>
                <w:lang w:val="en-US"/>
              </w:rPr>
              <w:t>获年马克思主义</w:t>
            </w:r>
            <w:proofErr w:type="gramEnd"/>
            <w:r>
              <w:rPr>
                <w:rFonts w:hint="eastAsia"/>
                <w:sz w:val="24"/>
                <w:szCs w:val="24"/>
                <w:lang w:val="en-US"/>
              </w:rPr>
              <w:t>理论一级学科硕士点立项培育经费</w:t>
            </w:r>
            <w:r>
              <w:rPr>
                <w:sz w:val="24"/>
                <w:szCs w:val="24"/>
                <w:lang w:val="en-US"/>
              </w:rPr>
              <w:t>130</w:t>
            </w:r>
            <w:r>
              <w:rPr>
                <w:rFonts w:hint="eastAsia"/>
                <w:sz w:val="24"/>
                <w:szCs w:val="24"/>
                <w:lang w:val="en-US"/>
              </w:rPr>
              <w:t>万元。这些经费有力保证了学科研究，为提高思想政治理论课教学质量提供了助力。</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6.实践教学保障</w:t>
            </w:r>
          </w:p>
          <w:p w:rsidR="00BA68E2" w:rsidRDefault="007F13D4">
            <w:pPr>
              <w:adjustRightInd w:val="0"/>
              <w:spacing w:line="380" w:lineRule="exact"/>
              <w:ind w:firstLineChars="200" w:firstLine="480"/>
              <w:rPr>
                <w:sz w:val="24"/>
                <w:szCs w:val="24"/>
              </w:rPr>
            </w:pPr>
            <w:r>
              <w:rPr>
                <w:rFonts w:hint="eastAsia"/>
                <w:sz w:val="24"/>
                <w:szCs w:val="24"/>
                <w:lang w:val="en-US"/>
              </w:rPr>
              <w:t>梧州学院马克思主义学院哲学、法学等相近专业在提高本身教学质量的同时，与</w:t>
            </w:r>
            <w:proofErr w:type="gramStart"/>
            <w:r>
              <w:rPr>
                <w:rFonts w:hint="eastAsia"/>
                <w:sz w:val="24"/>
                <w:szCs w:val="24"/>
                <w:lang w:val="en-US"/>
              </w:rPr>
              <w:t>梧州本地</w:t>
            </w:r>
            <w:proofErr w:type="gramEnd"/>
            <w:r>
              <w:rPr>
                <w:rFonts w:hint="eastAsia"/>
                <w:sz w:val="24"/>
                <w:szCs w:val="24"/>
                <w:lang w:val="en-US"/>
              </w:rPr>
              <w:t>企业、学校建立了良好的合作关系，设立了多个实习实践基地，以提高教学水平与成果，服务本地、发展本地经济为宗旨，不断完善专业产学研一体化建设。</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二、学科基础</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lastRenderedPageBreak/>
              <w:t>（一）马克思主义理论一级学科硕士学位授权点培育建设稳步推进，有力支撑思想政治教育本科专业申报</w:t>
            </w:r>
          </w:p>
          <w:p w:rsidR="00BA68E2" w:rsidRDefault="007F13D4">
            <w:pPr>
              <w:adjustRightInd w:val="0"/>
              <w:spacing w:line="380" w:lineRule="exact"/>
              <w:ind w:firstLineChars="200" w:firstLine="480"/>
              <w:rPr>
                <w:sz w:val="24"/>
                <w:szCs w:val="24"/>
                <w:lang w:val="en-US"/>
              </w:rPr>
            </w:pPr>
            <w:r>
              <w:rPr>
                <w:sz w:val="24"/>
                <w:szCs w:val="24"/>
                <w:lang w:val="en-US"/>
              </w:rPr>
              <w:t>2019</w:t>
            </w:r>
            <w:r>
              <w:rPr>
                <w:rFonts w:hint="eastAsia"/>
                <w:sz w:val="24"/>
                <w:szCs w:val="24"/>
                <w:lang w:val="en-US"/>
              </w:rPr>
              <w:t>年，梧州学院马克思主义理论一级学科硕士学位授权点建设（培育）获立项。梧州</w:t>
            </w:r>
            <w:proofErr w:type="gramStart"/>
            <w:r>
              <w:rPr>
                <w:rFonts w:hint="eastAsia"/>
                <w:sz w:val="24"/>
                <w:szCs w:val="24"/>
                <w:lang w:val="en-US"/>
              </w:rPr>
              <w:t>学院学院</w:t>
            </w:r>
            <w:proofErr w:type="gramEnd"/>
            <w:r>
              <w:rPr>
                <w:rFonts w:hint="eastAsia"/>
                <w:sz w:val="24"/>
                <w:szCs w:val="24"/>
                <w:lang w:val="en-US"/>
              </w:rPr>
              <w:t>现有专兼任思想政治理论课（公共必修课）教师</w:t>
            </w:r>
            <w:r>
              <w:rPr>
                <w:sz w:val="24"/>
                <w:szCs w:val="24"/>
                <w:lang w:val="en-US"/>
              </w:rPr>
              <w:t>51</w:t>
            </w:r>
            <w:r>
              <w:rPr>
                <w:rFonts w:hint="eastAsia"/>
                <w:sz w:val="24"/>
                <w:szCs w:val="24"/>
                <w:lang w:val="en-US"/>
              </w:rPr>
              <w:t>人，其中高级职称</w:t>
            </w:r>
            <w:r>
              <w:rPr>
                <w:sz w:val="24"/>
                <w:szCs w:val="24"/>
                <w:lang w:val="en-US"/>
              </w:rPr>
              <w:t>21</w:t>
            </w:r>
            <w:r>
              <w:rPr>
                <w:rFonts w:hint="eastAsia"/>
                <w:sz w:val="24"/>
                <w:szCs w:val="24"/>
                <w:lang w:val="en-US"/>
              </w:rPr>
              <w:t>人，博士（含在读博士生3人）</w:t>
            </w:r>
            <w:r>
              <w:rPr>
                <w:sz w:val="24"/>
                <w:szCs w:val="24"/>
                <w:lang w:val="en-US"/>
              </w:rPr>
              <w:t>20</w:t>
            </w:r>
            <w:r>
              <w:rPr>
                <w:rFonts w:hint="eastAsia"/>
                <w:sz w:val="24"/>
                <w:szCs w:val="24"/>
                <w:lang w:val="en-US"/>
              </w:rPr>
              <w:t>人，博士研究生导师</w:t>
            </w:r>
            <w:r>
              <w:rPr>
                <w:sz w:val="24"/>
                <w:szCs w:val="24"/>
                <w:lang w:val="en-US"/>
              </w:rPr>
              <w:t>1</w:t>
            </w:r>
            <w:r>
              <w:rPr>
                <w:rFonts w:hint="eastAsia"/>
                <w:sz w:val="24"/>
                <w:szCs w:val="24"/>
                <w:lang w:val="en-US"/>
              </w:rPr>
              <w:t>人，硕士研究生导师4人。马克思主义理论学科和思想政治理论课教育教学，师资力量雄厚，有广西文化名家暨“四个一批”人才</w:t>
            </w:r>
            <w:r>
              <w:rPr>
                <w:sz w:val="24"/>
                <w:szCs w:val="24"/>
                <w:lang w:val="en-US"/>
              </w:rPr>
              <w:t xml:space="preserve"> 1 </w:t>
            </w:r>
            <w:r>
              <w:rPr>
                <w:rFonts w:hint="eastAsia"/>
                <w:sz w:val="24"/>
                <w:szCs w:val="24"/>
                <w:lang w:val="en-US"/>
              </w:rPr>
              <w:t>人，“广西新世纪十百千人才工程”第二层次人选</w:t>
            </w:r>
            <w:r>
              <w:rPr>
                <w:sz w:val="24"/>
                <w:szCs w:val="24"/>
                <w:lang w:val="en-US"/>
              </w:rPr>
              <w:t xml:space="preserve"> 1 </w:t>
            </w:r>
            <w:r>
              <w:rPr>
                <w:rFonts w:hint="eastAsia"/>
                <w:sz w:val="24"/>
                <w:szCs w:val="24"/>
                <w:lang w:val="en-US"/>
              </w:rPr>
              <w:t>人，“自治区优秀教师”</w:t>
            </w:r>
            <w:r>
              <w:rPr>
                <w:sz w:val="24"/>
                <w:szCs w:val="24"/>
                <w:lang w:val="en-US"/>
              </w:rPr>
              <w:t xml:space="preserve">1 </w:t>
            </w:r>
            <w:r>
              <w:rPr>
                <w:rFonts w:hint="eastAsia"/>
                <w:sz w:val="24"/>
                <w:szCs w:val="24"/>
                <w:lang w:val="en-US"/>
              </w:rPr>
              <w:t>人，“自治区优秀教育工作者”</w:t>
            </w:r>
            <w:r>
              <w:rPr>
                <w:sz w:val="24"/>
                <w:szCs w:val="24"/>
                <w:lang w:val="en-US"/>
              </w:rPr>
              <w:t xml:space="preserve">1 </w:t>
            </w:r>
            <w:r>
              <w:rPr>
                <w:rFonts w:hint="eastAsia"/>
                <w:sz w:val="24"/>
                <w:szCs w:val="24"/>
                <w:lang w:val="en-US"/>
              </w:rPr>
              <w:t>人，“自治区优秀教师”</w:t>
            </w:r>
            <w:r>
              <w:rPr>
                <w:sz w:val="24"/>
                <w:szCs w:val="24"/>
                <w:lang w:val="en-US"/>
              </w:rPr>
              <w:t>1</w:t>
            </w:r>
            <w:r>
              <w:rPr>
                <w:rFonts w:hint="eastAsia"/>
                <w:sz w:val="24"/>
                <w:szCs w:val="24"/>
                <w:lang w:val="en-US"/>
              </w:rPr>
              <w:t>人，“广西高校思想政治教育领军人物”</w:t>
            </w:r>
            <w:r>
              <w:rPr>
                <w:sz w:val="24"/>
                <w:szCs w:val="24"/>
                <w:lang w:val="en-US"/>
              </w:rPr>
              <w:t xml:space="preserve">1 </w:t>
            </w:r>
            <w:r>
              <w:rPr>
                <w:rFonts w:hint="eastAsia"/>
                <w:sz w:val="24"/>
                <w:szCs w:val="24"/>
                <w:lang w:val="en-US"/>
              </w:rPr>
              <w:t>人，“广西高校思想政治教育卓越人才”1人，“广西高校思想政治教育骨干教师”5人。“梧州市五一劳动奖章”称号</w:t>
            </w:r>
            <w:r>
              <w:rPr>
                <w:sz w:val="24"/>
                <w:szCs w:val="24"/>
                <w:lang w:val="en-US"/>
              </w:rPr>
              <w:t xml:space="preserve">2 </w:t>
            </w:r>
            <w:r>
              <w:rPr>
                <w:rFonts w:hint="eastAsia"/>
                <w:sz w:val="24"/>
                <w:szCs w:val="24"/>
                <w:lang w:val="en-US"/>
              </w:rPr>
              <w:t>人，“梧州好老师”称号</w:t>
            </w:r>
            <w:r>
              <w:rPr>
                <w:sz w:val="24"/>
                <w:szCs w:val="24"/>
                <w:lang w:val="en-US"/>
              </w:rPr>
              <w:t xml:space="preserve"> 2 </w:t>
            </w:r>
            <w:r>
              <w:rPr>
                <w:rFonts w:hint="eastAsia"/>
                <w:sz w:val="24"/>
                <w:szCs w:val="24"/>
                <w:lang w:val="en-US"/>
              </w:rPr>
              <w:t>人。马克思主义理论学科现有4个科研平台：“广西统一战线理论研究基地”“桂东南马克思主义传播研究基地”“广西与东南亚宗教比较研究中心”“思政课双语教学研究中心”，积极开展科研和学术交流活动，不断提高科研学术研究水平，教学、科研成果丰硕，将有力支撑思想政治教育本科专业申报。</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（二）哲学学科、专业建设支撑、促进思想政治教育本科专业建设</w:t>
            </w:r>
          </w:p>
          <w:p w:rsidR="00BA68E2" w:rsidRDefault="007F13D4">
            <w:pPr>
              <w:adjustRightInd w:val="0"/>
              <w:spacing w:line="380" w:lineRule="exact"/>
              <w:ind w:firstLineChars="200" w:firstLine="480"/>
              <w:rPr>
                <w:sz w:val="24"/>
                <w:szCs w:val="24"/>
                <w:lang w:val="en-US"/>
              </w:rPr>
            </w:pPr>
            <w:r>
              <w:rPr>
                <w:rFonts w:hint="eastAsia"/>
                <w:sz w:val="24"/>
                <w:szCs w:val="24"/>
                <w:lang w:val="en-US"/>
              </w:rPr>
              <w:t>梧州学院马克思主义学院现有哲学本科专业，哲学学科作为基础学科，可以为我校思想政治教育专业提供基础理论支撑，以促进思想政治教育专业的长远发展，也有利于跨学科交叉融合发展。如哲学学科可以为思想政治教育专业的“马克思主义哲学”“马克思主义政治经济学”“马克思主义政治学原理”等专业核心主干课程提供学科和专业支撑。</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三、专业发展规划</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（一）梧州学院办学定位明确</w:t>
            </w:r>
          </w:p>
          <w:p w:rsidR="00BA68E2" w:rsidRDefault="007F13D4">
            <w:pPr>
              <w:adjustRightInd w:val="0"/>
              <w:spacing w:line="380" w:lineRule="exact"/>
              <w:ind w:firstLineChars="200" w:firstLine="480"/>
              <w:rPr>
                <w:sz w:val="24"/>
                <w:szCs w:val="24"/>
                <w:lang w:val="en-US"/>
              </w:rPr>
            </w:pPr>
            <w:r>
              <w:rPr>
                <w:rFonts w:hint="eastAsia"/>
                <w:sz w:val="24"/>
                <w:szCs w:val="24"/>
                <w:lang w:val="en-US"/>
              </w:rPr>
              <w:t>学校坚持“以育人为根本，以教学为中心，以人才为支撑，以服务求发展”的办学理念，按照“实基础，适口径，重能力，能创新”的人才培养要求，立足梧州，服务“一区一带”（粤</w:t>
            </w:r>
            <w:proofErr w:type="gramStart"/>
            <w:r>
              <w:rPr>
                <w:rFonts w:hint="eastAsia"/>
                <w:sz w:val="24"/>
                <w:szCs w:val="24"/>
                <w:lang w:val="en-US"/>
              </w:rPr>
              <w:t>桂合作</w:t>
            </w:r>
            <w:proofErr w:type="gramEnd"/>
            <w:r>
              <w:rPr>
                <w:rFonts w:hint="eastAsia"/>
                <w:sz w:val="24"/>
                <w:szCs w:val="24"/>
                <w:lang w:val="en-US"/>
              </w:rPr>
              <w:t>特别试验区和珠江——西江经济带），辐射两广，面向东南亚，逐步形成了“紧贴业界，校地协同，东融西联，通江达海”的办学特色。信号与信息处理、产业经济学、软件工程、机械及自动化是广西重点学科，旅游管理是广西重点培育学科，信息与通信工程是广西一流学科（培育），电子信息工程、国际经济与贸易是全国高校特色专业，旅游管理、艺术设计、软件工程、电子信息工程、林产化工、环境设计、国际经济与贸易、制药工程、机械设计制造及其自动化和产品设计是广西特色专业。梧州学院将以现有专业基础，加强学科专业交叉、渗透与整合，学科相互支撑，优化专业结构，增设思想政治教育本科专业，助</w:t>
            </w:r>
            <w:proofErr w:type="gramStart"/>
            <w:r>
              <w:rPr>
                <w:rFonts w:hint="eastAsia"/>
                <w:sz w:val="24"/>
                <w:szCs w:val="24"/>
                <w:lang w:val="en-US"/>
              </w:rPr>
              <w:t>推符合</w:t>
            </w:r>
            <w:proofErr w:type="gramEnd"/>
            <w:r>
              <w:rPr>
                <w:rFonts w:hint="eastAsia"/>
                <w:sz w:val="24"/>
                <w:szCs w:val="24"/>
                <w:lang w:val="en-US"/>
              </w:rPr>
              <w:t>区域社会经济发展需要的应用型专业建设。</w:t>
            </w:r>
          </w:p>
          <w:p w:rsidR="00BA68E2" w:rsidRDefault="007F13D4">
            <w:pPr>
              <w:adjustRightInd w:val="0"/>
              <w:spacing w:line="380" w:lineRule="exact"/>
              <w:ind w:firstLineChars="200" w:firstLine="482"/>
              <w:rPr>
                <w:b/>
                <w:bCs/>
                <w:sz w:val="24"/>
                <w:szCs w:val="24"/>
                <w:lang w:val="en-US"/>
              </w:rPr>
            </w:pPr>
            <w:r>
              <w:rPr>
                <w:rFonts w:hint="eastAsia"/>
                <w:b/>
                <w:bCs/>
                <w:sz w:val="24"/>
                <w:szCs w:val="24"/>
                <w:lang w:val="en-US"/>
              </w:rPr>
              <w:t>（二）专业发展规划科学</w:t>
            </w:r>
          </w:p>
          <w:p w:rsidR="00BA68E2" w:rsidRDefault="007F13D4">
            <w:pPr>
              <w:adjustRightInd w:val="0"/>
              <w:spacing w:line="380" w:lineRule="exact"/>
              <w:ind w:firstLineChars="200" w:firstLine="480"/>
              <w:rPr>
                <w:lang w:val="en-US"/>
              </w:rPr>
            </w:pPr>
            <w:r>
              <w:rPr>
                <w:rFonts w:hint="eastAsia"/>
                <w:sz w:val="24"/>
                <w:szCs w:val="24"/>
                <w:lang w:val="en-US"/>
              </w:rPr>
              <w:t>梧州学院现有51个本科专业、22个高职高专专业，涵盖哲学、经济学、法学、教育学、文学、理学、工学、农学、管理学和艺术学等10大学科门类。“十三五”期间，学校坚持做精做强人文学科，做大做实工学、管理学、经济学等学科门类，协调发展理学、法学、艺术学、教育学等学科门类。强化学科专业集群的建设，突出专业配置合理、相互支撑的专业群建设，优化专业结构，专业建设与区域经济互动发展，走特色发展、错位发展之路，着力构建紧密对接产业链的“4+9”学科专业集群与专业群体系，以适应“三圈一带”（珠三角经济圈、北部湾经济圈、大西南经济圈和珠江-西江经济带）以及粤港澳大湾区的区域经济社会发展需要。</w:t>
            </w:r>
          </w:p>
        </w:tc>
      </w:tr>
    </w:tbl>
    <w:p w:rsidR="00BA68E2" w:rsidRDefault="007F13D4">
      <w:pPr>
        <w:pStyle w:val="a4"/>
        <w:spacing w:line="400" w:lineRule="exact"/>
        <w:ind w:left="20"/>
        <w:jc w:val="center"/>
      </w:pPr>
      <w:r>
        <w:lastRenderedPageBreak/>
        <w:t>8.</w:t>
      </w:r>
      <w:r>
        <w:rPr>
          <w:rFonts w:hint="eastAsia"/>
        </w:rPr>
        <w:t>申请增设专业人才培养方案</w:t>
      </w:r>
    </w:p>
    <w:p w:rsidR="00BA68E2" w:rsidRDefault="007F13D4">
      <w:pPr>
        <w:spacing w:before="3"/>
        <w:rPr>
          <w:sz w:val="24"/>
        </w:rPr>
      </w:pPr>
      <w:r>
        <w:rPr>
          <w:noProof/>
          <w:lang w:val="en-US"/>
        </w:rPr>
        <mc:AlternateContent>
          <mc:Choice Requires="wpg">
            <w:drawing>
              <wp:anchor distT="0" distB="0" distL="114300" distR="114300" simplePos="0" relativeHeight="251658240" behindDoc="1" locked="0" layoutInCell="1" allowOverlap="1">
                <wp:simplePos x="0" y="0"/>
                <wp:positionH relativeFrom="page">
                  <wp:posOffset>676910</wp:posOffset>
                </wp:positionH>
                <wp:positionV relativeFrom="paragraph">
                  <wp:posOffset>63500</wp:posOffset>
                </wp:positionV>
                <wp:extent cx="6551295" cy="8618220"/>
                <wp:effectExtent l="1270" t="1270" r="15875" b="6350"/>
                <wp:wrapNone/>
                <wp:docPr id="7" name="组合 11"/>
                <wp:cNvGraphicFramePr/>
                <a:graphic xmlns:a="http://schemas.openxmlformats.org/drawingml/2006/main">
                  <a:graphicData uri="http://schemas.microsoft.com/office/word/2010/wordprocessingGroup">
                    <wpg:wgp>
                      <wpg:cNvGrpSpPr/>
                      <wpg:grpSpPr>
                        <a:xfrm>
                          <a:off x="0" y="0"/>
                          <a:ext cx="6551295" cy="8618220"/>
                          <a:chOff x="1306" y="56"/>
                          <a:chExt cx="9583" cy="12672"/>
                        </a:xfrm>
                      </wpg:grpSpPr>
                      <wps:wsp>
                        <wps:cNvPr id="1" name="矩形 17"/>
                        <wps:cNvSpPr/>
                        <wps:spPr>
                          <a:xfrm>
                            <a:off x="1306" y="56"/>
                            <a:ext cx="10" cy="10"/>
                          </a:xfrm>
                          <a:prstGeom prst="rect">
                            <a:avLst/>
                          </a:prstGeom>
                          <a:solidFill>
                            <a:srgbClr val="000000"/>
                          </a:solidFill>
                          <a:ln>
                            <a:noFill/>
                          </a:ln>
                        </wps:spPr>
                        <wps:bodyPr upright="1"/>
                      </wps:wsp>
                      <wps:wsp>
                        <wps:cNvPr id="2" name="直线 16"/>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3" name="矩形 15"/>
                        <wps:cNvSpPr/>
                        <wps:spPr>
                          <a:xfrm>
                            <a:off x="10879" y="56"/>
                            <a:ext cx="10" cy="10"/>
                          </a:xfrm>
                          <a:prstGeom prst="rect">
                            <a:avLst/>
                          </a:prstGeom>
                          <a:solidFill>
                            <a:srgbClr val="000000"/>
                          </a:solidFill>
                          <a:ln>
                            <a:noFill/>
                          </a:ln>
                        </wps:spPr>
                        <wps:bodyPr upright="1"/>
                      </wps:wsp>
                      <wps:wsp>
                        <wps:cNvPr id="4" name="直线 14"/>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5" name="直线 13"/>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6" name="直线 12"/>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7D645934" id="组合 11" o:spid="_x0000_s1026" style="position:absolute;left:0;text-align:left;margin-left:53.3pt;margin-top:5pt;width:515.85pt;height:678.6pt;z-index:-251658240;mso-position-horizontal-relative:page" coordorigin="1306,56" coordsize="9583,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">
                <v:rect id="矩形 17" o:spid="_x0000_s1027" style="position:absolute;left:1306;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ewMIA&#10;AADaAAAADwAAAGRycy9kb3ducmV2LnhtbERPTWvCQBC9C/0PyxR6M5tKKzZmI1UoeBGq7aHexuyY&#10;BLOzcXeraX+9Kwiehsf7nHzWm1acyPnGsoLnJAVBXFrdcKXg++tjOAHhA7LG1jIp+CMPs+JhkGOm&#10;7ZnXdNqESsQQ9hkqqEPoMil9WZNBn9iOOHJ76wyGCF0ltcNzDDetHKXpWBpsODbU2NGipvKw+TUK&#10;5m+T+fHzhVf/692Wtj+7w+vIpUo9PfbvUxCB+nAX39xLHefD9ZXrlc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7AwgAAANoAAAAPAAAAAAAAAAAAAAAAAJgCAABkcnMvZG93&#10;bnJldi54bWxQSwUGAAAAAAQABAD1AAAAhwMAAAAA&#10;" fillcolor="black" stroked="f"/>
                <v:line id="直线 16" o:spid="_x0000_s1028" style="position:absolute;visibility:visible;mso-wrap-style:square" from="1316,61" to="108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rect id="矩形 15" o:spid="_x0000_s1029" style="position:absolute;left:10879;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line id="直线 14" o:spid="_x0000_s1030" style="position:absolute;visibility:visible;mso-wrap-style:square" from="1311,66" to="1311,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直线 13" o:spid="_x0000_s1031" style="position:absolute;visibility:visible;mso-wrap-style:square" from="1316,12723" to="10879,1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5A9sIAAADaAAAADwAAAGRycy9kb3ducmV2LnhtbESPT4vCMBTE78J+h/AWvNl0FYt0jSIL&#10;ggdh8c/F26N5mxaTl9JErX76jSB4HGbmN8x82TsrrtSFxrOCrywHQVx53bBRcDysRzMQISJrtJ5J&#10;wZ0CLBcfgzmW2t94R9d9NCJBOJSooI6xLaUMVU0OQ+Zb4uT9+c5hTLIzUnd4S3Bn5TjPC+mw4bRQ&#10;Y0s/NVXn/cUpmKzup37i7cw+TFOMTXHe/ra5UsPPfvUNIlIf3+FXe6MVTOF5Jd0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5A9sIAAADaAAAADwAAAAAAAAAAAAAA&#10;AAChAgAAZHJzL2Rvd25yZXYueG1sUEsFBgAAAAAEAAQA+QAAAJADAAAAAA==&#10;" strokeweight=".16936mm"/>
                <v:line id="直线 12" o:spid="_x0000_s1032" style="position:absolute;visibility:visible;mso-wrap-style:square" from="10884,66" to="10884,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wrap anchorx="page"/>
              </v:group>
            </w:pict>
          </mc:Fallback>
        </mc:AlternateConten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一、培养目标</w:t>
      </w:r>
    </w:p>
    <w:p w:rsidR="00BA68E2" w:rsidRDefault="007F13D4">
      <w:pPr>
        <w:adjustRightInd w:val="0"/>
        <w:spacing w:line="360" w:lineRule="auto"/>
        <w:ind w:firstLineChars="200" w:firstLine="480"/>
        <w:rPr>
          <w:sz w:val="24"/>
          <w:szCs w:val="24"/>
          <w:lang w:val="en-US"/>
        </w:rPr>
      </w:pPr>
      <w:r>
        <w:rPr>
          <w:rFonts w:hint="eastAsia"/>
          <w:sz w:val="24"/>
          <w:szCs w:val="24"/>
          <w:lang w:val="en-US"/>
        </w:rPr>
        <w:t>以“厚基础、宽口径、高素质、强能力”为指导原则和基本要求，使学生具有坚定的马克思主义信仰和中国特色社会主义信念，自觉</w:t>
      </w:r>
      <w:proofErr w:type="gramStart"/>
      <w:r>
        <w:rPr>
          <w:rFonts w:hint="eastAsia"/>
          <w:sz w:val="24"/>
          <w:szCs w:val="24"/>
          <w:lang w:val="en-US"/>
        </w:rPr>
        <w:t>践行</w:t>
      </w:r>
      <w:proofErr w:type="gramEnd"/>
      <w:r>
        <w:rPr>
          <w:rFonts w:hint="eastAsia"/>
          <w:sz w:val="24"/>
          <w:szCs w:val="24"/>
          <w:lang w:val="en-US"/>
        </w:rPr>
        <w:t>社会主义核心价值观；具有较高的马克思主义理论素养和扎实的基础理论，系统的专业知识和合理的知识结构；能运用马克思主义立场、观点、方法分析和解决实际问题，具有较强的实践能力和一定的实践创新能力；能胜任与本专业相关的理论研究、宣传、教学工作，胜任学校教育教学工作与党政机关、企事业单位的思想政治教育工作。</w: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二、毕业要求</w:t>
      </w:r>
    </w:p>
    <w:p w:rsidR="00BA68E2" w:rsidRDefault="007F13D4">
      <w:pPr>
        <w:adjustRightInd w:val="0"/>
        <w:spacing w:line="360" w:lineRule="auto"/>
        <w:ind w:firstLineChars="200" w:firstLine="480"/>
        <w:rPr>
          <w:sz w:val="24"/>
          <w:szCs w:val="24"/>
          <w:lang w:val="en-US"/>
        </w:rPr>
      </w:pPr>
      <w:r>
        <w:rPr>
          <w:rFonts w:hint="eastAsia"/>
          <w:sz w:val="24"/>
          <w:szCs w:val="24"/>
          <w:lang w:val="en-US"/>
        </w:rPr>
        <w:t>本专业所培养的毕业生应获得以下方面的知识和能力，达到以下素质要求：</w:t>
      </w:r>
    </w:p>
    <w:p w:rsidR="00BA68E2" w:rsidRDefault="007F13D4">
      <w:pPr>
        <w:adjustRightInd w:val="0"/>
        <w:spacing w:line="360" w:lineRule="auto"/>
        <w:ind w:firstLineChars="200" w:firstLine="480"/>
        <w:rPr>
          <w:sz w:val="24"/>
          <w:szCs w:val="24"/>
          <w:lang w:val="en-US"/>
        </w:rPr>
      </w:pPr>
      <w:r>
        <w:rPr>
          <w:rFonts w:hint="eastAsia"/>
          <w:sz w:val="24"/>
          <w:szCs w:val="24"/>
          <w:lang w:val="en-US"/>
        </w:rPr>
        <w:t>知识要求：</w:t>
      </w:r>
    </w:p>
    <w:p w:rsidR="00BA68E2" w:rsidRDefault="007F13D4">
      <w:pPr>
        <w:adjustRightInd w:val="0"/>
        <w:spacing w:line="360" w:lineRule="auto"/>
        <w:ind w:firstLineChars="200" w:firstLine="480"/>
        <w:rPr>
          <w:sz w:val="24"/>
          <w:szCs w:val="24"/>
          <w:lang w:val="en-US"/>
        </w:rPr>
      </w:pPr>
      <w:r>
        <w:rPr>
          <w:rFonts w:hint="eastAsia"/>
          <w:sz w:val="24"/>
          <w:szCs w:val="24"/>
          <w:lang w:val="en-US"/>
        </w:rPr>
        <w:t>具有扎实的基础理论。掌握马克思主义哲学、马克思主义政治经济学、科学社会主义、中国近现代史等相关基础理论。</w:t>
      </w:r>
    </w:p>
    <w:p w:rsidR="00BA68E2" w:rsidRDefault="007F13D4">
      <w:pPr>
        <w:adjustRightInd w:val="0"/>
        <w:spacing w:line="360" w:lineRule="auto"/>
        <w:ind w:firstLineChars="200" w:firstLine="480"/>
        <w:rPr>
          <w:sz w:val="24"/>
          <w:szCs w:val="24"/>
          <w:lang w:val="en-US"/>
        </w:rPr>
      </w:pPr>
      <w:r>
        <w:rPr>
          <w:rFonts w:hint="eastAsia"/>
          <w:sz w:val="24"/>
          <w:szCs w:val="24"/>
          <w:lang w:val="en-US"/>
        </w:rPr>
        <w:t>具有系统的专业知识。掌握马克思主义基本原理、马克思主义发展史、当代资本主义发展规律、当代社会主义发展规律、中国共产党历史、思想政治教育等专业知识；掌握马克思主义理论类本科专业的理论前沿和学术发展动态；掌握马克思主义理论类本科专业以及相关学科的基本研究方法。</w:t>
      </w:r>
    </w:p>
    <w:p w:rsidR="00BA68E2" w:rsidRDefault="007F13D4">
      <w:pPr>
        <w:adjustRightInd w:val="0"/>
        <w:spacing w:line="360" w:lineRule="auto"/>
        <w:ind w:firstLineChars="200" w:firstLine="480"/>
        <w:rPr>
          <w:sz w:val="24"/>
          <w:szCs w:val="24"/>
          <w:lang w:val="en-US"/>
        </w:rPr>
      </w:pPr>
      <w:r>
        <w:rPr>
          <w:rFonts w:hint="eastAsia"/>
          <w:sz w:val="24"/>
          <w:szCs w:val="24"/>
          <w:lang w:val="en-US"/>
        </w:rPr>
        <w:t>3．具有相关的人文社会科学以及自然科学知识，形成合理的知识结构。</w:t>
      </w:r>
    </w:p>
    <w:p w:rsidR="00BA68E2" w:rsidRDefault="007F13D4">
      <w:pPr>
        <w:adjustRightInd w:val="0"/>
        <w:spacing w:line="360" w:lineRule="auto"/>
        <w:ind w:firstLineChars="200" w:firstLine="480"/>
        <w:rPr>
          <w:sz w:val="24"/>
          <w:szCs w:val="24"/>
          <w:lang w:val="en-US"/>
        </w:rPr>
      </w:pPr>
      <w:r>
        <w:rPr>
          <w:rFonts w:hint="eastAsia"/>
          <w:sz w:val="24"/>
          <w:szCs w:val="24"/>
          <w:lang w:val="en-US"/>
        </w:rPr>
        <w:t>能力要求：</w:t>
      </w:r>
    </w:p>
    <w:p w:rsidR="00BA68E2" w:rsidRDefault="007F13D4">
      <w:pPr>
        <w:adjustRightInd w:val="0"/>
        <w:spacing w:line="360" w:lineRule="auto"/>
        <w:ind w:firstLineChars="200" w:firstLine="480"/>
        <w:rPr>
          <w:sz w:val="24"/>
          <w:szCs w:val="24"/>
          <w:lang w:val="en-US"/>
        </w:rPr>
      </w:pPr>
      <w:r>
        <w:rPr>
          <w:rFonts w:hint="eastAsia"/>
          <w:sz w:val="24"/>
          <w:szCs w:val="24"/>
          <w:lang w:val="en-US"/>
        </w:rPr>
        <w:t>4.学习能力。具有浓厚的学习兴趣、良好的学习习惯、科学的学习方法，较强的自主学习和经典著作阅读能力、信息处理和</w:t>
      </w:r>
      <w:proofErr w:type="gramStart"/>
      <w:r>
        <w:rPr>
          <w:rFonts w:hint="eastAsia"/>
          <w:sz w:val="24"/>
          <w:szCs w:val="24"/>
          <w:lang w:val="en-US"/>
        </w:rPr>
        <w:t>研判</w:t>
      </w:r>
      <w:proofErr w:type="gramEnd"/>
      <w:r>
        <w:rPr>
          <w:rFonts w:hint="eastAsia"/>
          <w:sz w:val="24"/>
          <w:szCs w:val="24"/>
          <w:lang w:val="en-US"/>
        </w:rPr>
        <w:t>能力、逻辑思维能力，以及文字和口语表达能力。</w:t>
      </w:r>
    </w:p>
    <w:p w:rsidR="00BA68E2" w:rsidRDefault="007F13D4">
      <w:pPr>
        <w:adjustRightInd w:val="0"/>
        <w:spacing w:line="360" w:lineRule="auto"/>
        <w:ind w:firstLineChars="200" w:firstLine="480"/>
        <w:rPr>
          <w:sz w:val="24"/>
          <w:szCs w:val="24"/>
          <w:lang w:val="en-US"/>
        </w:rPr>
      </w:pPr>
      <w:r>
        <w:rPr>
          <w:rFonts w:hint="eastAsia"/>
          <w:sz w:val="24"/>
          <w:szCs w:val="24"/>
          <w:lang w:val="en-US"/>
        </w:rPr>
        <w:t>5.科研能力。掌握文献检索、资料收集、调</w:t>
      </w:r>
      <w:proofErr w:type="gramStart"/>
      <w:r>
        <w:rPr>
          <w:rFonts w:hint="eastAsia"/>
          <w:sz w:val="24"/>
          <w:szCs w:val="24"/>
          <w:lang w:val="en-US"/>
        </w:rPr>
        <w:t>査</w:t>
      </w:r>
      <w:proofErr w:type="gramEnd"/>
      <w:r>
        <w:rPr>
          <w:rFonts w:hint="eastAsia"/>
          <w:sz w:val="24"/>
          <w:szCs w:val="24"/>
          <w:lang w:val="en-US"/>
        </w:rPr>
        <w:t>研究的基本方法；跟踪和了解国内外相关研究动态；掌握论文选题和写作的基本要求与学术规范，能够开展科学研究，撰写调查报告和学术论文。</w:t>
      </w:r>
    </w:p>
    <w:p w:rsidR="00BA68E2" w:rsidRDefault="007F13D4">
      <w:pPr>
        <w:adjustRightInd w:val="0"/>
        <w:spacing w:line="360" w:lineRule="auto"/>
        <w:ind w:firstLineChars="200" w:firstLine="480"/>
        <w:rPr>
          <w:sz w:val="24"/>
          <w:szCs w:val="24"/>
          <w:lang w:val="en-US"/>
        </w:rPr>
      </w:pPr>
      <w:r>
        <w:rPr>
          <w:rFonts w:hint="eastAsia"/>
          <w:sz w:val="24"/>
          <w:szCs w:val="24"/>
          <w:lang w:val="en-US"/>
        </w:rPr>
        <w:t>6.创新能力。能运用本专业的知识，进行独立思考和创新思维，能提出一定的新见解、新观点，具有初步的学术探索和创新能力。</w:t>
      </w:r>
    </w:p>
    <w:p w:rsidR="00BA68E2" w:rsidRDefault="007F13D4">
      <w:pPr>
        <w:adjustRightInd w:val="0"/>
        <w:spacing w:line="360" w:lineRule="auto"/>
        <w:ind w:firstLineChars="200" w:firstLine="480"/>
        <w:rPr>
          <w:sz w:val="24"/>
          <w:szCs w:val="24"/>
          <w:lang w:val="en-US"/>
        </w:rPr>
      </w:pPr>
      <w:r>
        <w:rPr>
          <w:rFonts w:hint="eastAsia"/>
          <w:sz w:val="24"/>
          <w:szCs w:val="24"/>
          <w:lang w:val="en-US"/>
        </w:rPr>
        <w:t>7.实践能力。能运用马克思主义立场、观点、方法分析和解決实际问题；具有自主进行专业实习和社会实践的能力；具有自主择业或创业的能力。具有良好的人际沟通和协调能力、较强的思想政治工作能力，以及集体意识和团队合作精神。</w:t>
      </w:r>
    </w:p>
    <w:p w:rsidR="00BA68E2" w:rsidRDefault="00BA68E2">
      <w:pPr>
        <w:spacing w:line="340" w:lineRule="exact"/>
        <w:ind w:leftChars="100" w:left="220"/>
        <w:rPr>
          <w:lang w:val="en-US"/>
        </w:rPr>
      </w:pPr>
    </w:p>
    <w:p w:rsidR="00BA68E2" w:rsidRDefault="00BA68E2">
      <w:pPr>
        <w:spacing w:line="340" w:lineRule="exact"/>
        <w:rPr>
          <w:lang w:val="en-US"/>
        </w:rPr>
      </w:pPr>
    </w:p>
    <w:p w:rsidR="00BA68E2" w:rsidRDefault="00BA68E2">
      <w:pPr>
        <w:spacing w:line="340" w:lineRule="exact"/>
        <w:ind w:firstLineChars="300" w:firstLine="66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4"/>
      </w:tblGrid>
      <w:tr w:rsidR="00BA68E2">
        <w:trPr>
          <w:trHeight w:val="2395"/>
        </w:trPr>
        <w:tc>
          <w:tcPr>
            <w:tcW w:w="10264" w:type="dxa"/>
            <w:vAlign w:val="center"/>
          </w:tcPr>
          <w:p w:rsidR="00BA68E2" w:rsidRDefault="007F13D4">
            <w:pPr>
              <w:adjustRightInd w:val="0"/>
              <w:spacing w:line="360" w:lineRule="auto"/>
              <w:ind w:firstLineChars="200" w:firstLine="480"/>
              <w:rPr>
                <w:sz w:val="24"/>
                <w:szCs w:val="24"/>
                <w:lang w:val="en-US"/>
              </w:rPr>
            </w:pPr>
            <w:r>
              <w:rPr>
                <w:rFonts w:hint="eastAsia"/>
                <w:sz w:val="24"/>
                <w:szCs w:val="24"/>
                <w:lang w:val="en-US"/>
              </w:rPr>
              <w:t>素质要求：</w:t>
            </w:r>
          </w:p>
          <w:p w:rsidR="00BA68E2" w:rsidRDefault="007F13D4">
            <w:pPr>
              <w:adjustRightInd w:val="0"/>
              <w:spacing w:line="360" w:lineRule="auto"/>
              <w:ind w:firstLineChars="200" w:firstLine="480"/>
              <w:rPr>
                <w:sz w:val="24"/>
                <w:szCs w:val="24"/>
                <w:lang w:val="en-US"/>
              </w:rPr>
            </w:pPr>
            <w:r>
              <w:rPr>
                <w:rFonts w:hint="eastAsia"/>
                <w:sz w:val="24"/>
                <w:szCs w:val="24"/>
                <w:lang w:val="en-US"/>
              </w:rPr>
              <w:t>8.政治理论素质。坚定中国特色社会主义信念，坚持四项基本原则，拥护中国共产党的纲领、路线、方针、政策。具有较高的政治觉悟和理论素养，能够正确判断社会與论和社会思潮，明辨是非；掌握和运用马克思</w:t>
            </w:r>
            <w:proofErr w:type="gramStart"/>
            <w:r>
              <w:rPr>
                <w:rFonts w:hint="eastAsia"/>
                <w:sz w:val="24"/>
                <w:szCs w:val="24"/>
                <w:lang w:val="en-US"/>
              </w:rPr>
              <w:t>义基本</w:t>
            </w:r>
            <w:proofErr w:type="gramEnd"/>
            <w:r>
              <w:rPr>
                <w:rFonts w:hint="eastAsia"/>
                <w:sz w:val="24"/>
                <w:szCs w:val="24"/>
                <w:lang w:val="en-US"/>
              </w:rPr>
              <w:t>理论，能够对现实问題进行较为深入的思考。</w:t>
            </w:r>
          </w:p>
          <w:p w:rsidR="00BA68E2" w:rsidRDefault="007F13D4">
            <w:pPr>
              <w:adjustRightInd w:val="0"/>
              <w:spacing w:line="360" w:lineRule="auto"/>
              <w:ind w:firstLineChars="200" w:firstLine="480"/>
              <w:rPr>
                <w:sz w:val="24"/>
                <w:szCs w:val="24"/>
                <w:lang w:val="en-US"/>
              </w:rPr>
            </w:pPr>
            <w:r>
              <w:rPr>
                <w:rFonts w:hint="eastAsia"/>
                <w:sz w:val="24"/>
                <w:szCs w:val="24"/>
                <w:lang w:val="en-US"/>
              </w:rPr>
              <w:t>9.思想道德素质。树立科学的世界观、人生观和价值观；具有强烈的社会责任感和使命感，爱国敬业诚实守信，遵纪守法，自觉</w:t>
            </w:r>
            <w:proofErr w:type="gramStart"/>
            <w:r>
              <w:rPr>
                <w:rFonts w:hint="eastAsia"/>
                <w:sz w:val="24"/>
                <w:szCs w:val="24"/>
                <w:lang w:val="en-US"/>
              </w:rPr>
              <w:t>践行</w:t>
            </w:r>
            <w:proofErr w:type="gramEnd"/>
            <w:r>
              <w:rPr>
                <w:rFonts w:hint="eastAsia"/>
                <w:sz w:val="24"/>
                <w:szCs w:val="24"/>
                <w:lang w:val="en-US"/>
              </w:rPr>
              <w:t>社会主义核心价值观。</w:t>
            </w:r>
          </w:p>
          <w:p w:rsidR="00BA68E2" w:rsidRDefault="007F13D4">
            <w:pPr>
              <w:adjustRightInd w:val="0"/>
              <w:spacing w:line="360" w:lineRule="auto"/>
              <w:ind w:firstLineChars="200" w:firstLine="480"/>
              <w:rPr>
                <w:sz w:val="24"/>
                <w:szCs w:val="24"/>
                <w:lang w:val="en-US"/>
              </w:rPr>
            </w:pPr>
            <w:r>
              <w:rPr>
                <w:rFonts w:hint="eastAsia"/>
                <w:sz w:val="24"/>
                <w:szCs w:val="24"/>
                <w:lang w:val="en-US"/>
              </w:rPr>
              <w:t>10.科学文化素质。了解中国历史和传统文化，具备扎实的人文社会科学知识和良好的文化修养；了解必要的自然科学知识，崇尚科学精神，掌握基本的科学方法；能运用专业知识处理实际问题，具有多方面发展的潜力。</w:t>
            </w:r>
          </w:p>
          <w:p w:rsidR="00BA68E2" w:rsidRDefault="007F13D4">
            <w:pPr>
              <w:adjustRightInd w:val="0"/>
              <w:spacing w:line="360" w:lineRule="auto"/>
              <w:ind w:firstLineChars="200" w:firstLine="480"/>
              <w:rPr>
                <w:sz w:val="24"/>
                <w:szCs w:val="24"/>
                <w:lang w:val="en-US"/>
              </w:rPr>
            </w:pPr>
            <w:r>
              <w:rPr>
                <w:rFonts w:hint="eastAsia"/>
                <w:sz w:val="24"/>
                <w:szCs w:val="24"/>
                <w:lang w:val="en-US"/>
              </w:rPr>
              <w:t>11.身体和心理素质。养成良好的生活习惯，拥有强健的体魄；形成开朗乐观的性格，保持积极进取的心理状态，具有较强的心理承受能力和自我调节能力，正确看待与处理成长成才过程中面临的困难和问题。</w: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三、学制与修业年限</w:t>
            </w:r>
          </w:p>
          <w:p w:rsidR="00BA68E2" w:rsidRDefault="007F13D4">
            <w:pPr>
              <w:adjustRightInd w:val="0"/>
              <w:spacing w:line="360" w:lineRule="auto"/>
              <w:ind w:firstLineChars="200" w:firstLine="480"/>
              <w:rPr>
                <w:sz w:val="24"/>
                <w:szCs w:val="24"/>
                <w:lang w:val="en-US"/>
              </w:rPr>
            </w:pPr>
            <w:r>
              <w:rPr>
                <w:rFonts w:hint="eastAsia"/>
                <w:sz w:val="24"/>
                <w:szCs w:val="24"/>
                <w:lang w:val="en-US"/>
              </w:rPr>
              <w:t>基本学制为4年，最长学习年限为6年（含休学和保留学籍），申请休学创业的最长学习年限为8年。</w: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四、毕业条件与学位授予条件</w:t>
            </w:r>
          </w:p>
          <w:p w:rsidR="00BA68E2" w:rsidRDefault="007F13D4">
            <w:pPr>
              <w:adjustRightInd w:val="0"/>
              <w:spacing w:line="360" w:lineRule="auto"/>
              <w:ind w:leftChars="218" w:left="480"/>
              <w:rPr>
                <w:sz w:val="24"/>
                <w:szCs w:val="24"/>
                <w:lang w:val="en-US"/>
              </w:rPr>
            </w:pPr>
            <w:r>
              <w:rPr>
                <w:rFonts w:hint="eastAsia"/>
                <w:sz w:val="24"/>
                <w:szCs w:val="24"/>
                <w:lang w:val="en-US"/>
              </w:rPr>
              <w:t>（一）毕业条件</w:t>
            </w:r>
            <w:r>
              <w:rPr>
                <w:rFonts w:hint="eastAsia"/>
                <w:sz w:val="24"/>
                <w:szCs w:val="24"/>
                <w:lang w:val="en-US"/>
              </w:rPr>
              <w:br/>
              <w:t>1.符合德育培养目标要求。</w:t>
            </w:r>
            <w:r>
              <w:rPr>
                <w:rFonts w:hint="eastAsia"/>
                <w:sz w:val="24"/>
                <w:szCs w:val="24"/>
                <w:lang w:val="en-US"/>
              </w:rPr>
              <w:br/>
              <w:t>2.完成本专业培养方案规定的159学分。</w:t>
            </w:r>
            <w:r>
              <w:rPr>
                <w:rFonts w:hint="eastAsia"/>
                <w:sz w:val="24"/>
                <w:szCs w:val="24"/>
                <w:lang w:val="en-US"/>
              </w:rPr>
              <w:br/>
              <w:t>3.完成第二课堂规定6学分。</w:t>
            </w:r>
            <w:r>
              <w:rPr>
                <w:rFonts w:hint="eastAsia"/>
                <w:sz w:val="24"/>
                <w:szCs w:val="24"/>
                <w:lang w:val="en-US"/>
              </w:rPr>
              <w:br/>
              <w:t>4.毕业时《国家学生体质健康标准》测试成绩合格。</w:t>
            </w:r>
          </w:p>
          <w:p w:rsidR="00BA68E2" w:rsidRDefault="007F13D4">
            <w:pPr>
              <w:adjustRightInd w:val="0"/>
              <w:spacing w:line="360" w:lineRule="auto"/>
              <w:ind w:firstLineChars="200" w:firstLine="480"/>
              <w:rPr>
                <w:sz w:val="24"/>
                <w:szCs w:val="24"/>
                <w:lang w:val="en-US"/>
              </w:rPr>
            </w:pPr>
            <w:r>
              <w:rPr>
                <w:rFonts w:hint="eastAsia"/>
                <w:sz w:val="24"/>
                <w:szCs w:val="24"/>
                <w:lang w:val="en-US"/>
              </w:rPr>
              <w:t>（二）学位授予条件</w:t>
            </w:r>
          </w:p>
          <w:p w:rsidR="00BA68E2" w:rsidRDefault="007F13D4">
            <w:pPr>
              <w:adjustRightInd w:val="0"/>
              <w:spacing w:line="360" w:lineRule="auto"/>
              <w:ind w:firstLineChars="200" w:firstLine="480"/>
              <w:rPr>
                <w:sz w:val="24"/>
                <w:szCs w:val="24"/>
                <w:lang w:val="en-US"/>
              </w:rPr>
            </w:pPr>
            <w:r>
              <w:rPr>
                <w:rFonts w:hint="eastAsia"/>
                <w:sz w:val="24"/>
                <w:szCs w:val="24"/>
                <w:lang w:val="en-US"/>
              </w:rPr>
              <w:t>本专业学生达到梧州学院学位授予标准，授予法学学士学位。</w:t>
            </w:r>
          </w:p>
          <w:p w:rsidR="00BA68E2" w:rsidRDefault="007F13D4">
            <w:pPr>
              <w:adjustRightInd w:val="0"/>
              <w:spacing w:line="360" w:lineRule="auto"/>
              <w:ind w:firstLineChars="200" w:firstLine="482"/>
              <w:rPr>
                <w:sz w:val="24"/>
                <w:szCs w:val="24"/>
                <w:lang w:val="en-US"/>
              </w:rPr>
            </w:pPr>
            <w:r>
              <w:rPr>
                <w:rFonts w:hint="eastAsia"/>
                <w:b/>
                <w:bCs/>
                <w:sz w:val="24"/>
                <w:szCs w:val="24"/>
                <w:lang w:val="en-US"/>
              </w:rPr>
              <w:t>五、主干学科</w:t>
            </w:r>
          </w:p>
          <w:p w:rsidR="00BA68E2" w:rsidRDefault="007F13D4">
            <w:pPr>
              <w:adjustRightInd w:val="0"/>
              <w:spacing w:line="360" w:lineRule="auto"/>
              <w:ind w:firstLineChars="200" w:firstLine="480"/>
              <w:rPr>
                <w:sz w:val="24"/>
                <w:szCs w:val="24"/>
                <w:lang w:val="en-US"/>
              </w:rPr>
            </w:pPr>
            <w:r>
              <w:rPr>
                <w:rFonts w:hint="eastAsia"/>
                <w:sz w:val="24"/>
                <w:szCs w:val="24"/>
                <w:lang w:val="en-US"/>
              </w:rPr>
              <w:t>马克思主义理论、哲学、历史学、教育学、心理学</w:t>
            </w:r>
          </w:p>
          <w:p w:rsidR="00BA68E2" w:rsidRDefault="007F13D4">
            <w:pPr>
              <w:adjustRightInd w:val="0"/>
              <w:spacing w:line="360" w:lineRule="auto"/>
              <w:ind w:firstLineChars="200" w:firstLine="482"/>
              <w:rPr>
                <w:sz w:val="24"/>
                <w:szCs w:val="24"/>
                <w:lang w:val="en-US"/>
              </w:rPr>
            </w:pPr>
            <w:r>
              <w:rPr>
                <w:rFonts w:hint="eastAsia"/>
                <w:b/>
                <w:bCs/>
                <w:sz w:val="24"/>
                <w:szCs w:val="24"/>
                <w:lang w:val="en-US"/>
              </w:rPr>
              <w:t>六、主要课程</w:t>
            </w:r>
          </w:p>
          <w:p w:rsidR="00BA68E2" w:rsidRDefault="007F13D4">
            <w:pPr>
              <w:adjustRightInd w:val="0"/>
              <w:spacing w:line="360" w:lineRule="auto"/>
              <w:ind w:firstLineChars="200" w:firstLine="480"/>
              <w:rPr>
                <w:sz w:val="24"/>
                <w:szCs w:val="24"/>
                <w:lang w:val="en-US"/>
              </w:rPr>
            </w:pPr>
            <w:r>
              <w:rPr>
                <w:rFonts w:hint="eastAsia"/>
                <w:sz w:val="24"/>
                <w:szCs w:val="24"/>
                <w:lang w:val="en-US"/>
              </w:rPr>
              <w:t>辩证唯物主义和历史唯物主义原理、思想政治教育学原理与方法、马克思主义政治学原理、习近平新时代中国特色社会主义思想、中学思想政治学科教学论、科学社会主义理论与中国特色社会主义实践、思想政治教育经典著作导读、马克思主义政治学原著选读、马克思主义政治经济学、意识形态专题研究。</w: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七、主要实践教学环节</w:t>
            </w:r>
          </w:p>
          <w:p w:rsidR="00BA68E2" w:rsidRDefault="007F13D4">
            <w:pPr>
              <w:adjustRightInd w:val="0"/>
              <w:spacing w:line="360" w:lineRule="auto"/>
              <w:ind w:firstLineChars="200" w:firstLine="480"/>
              <w:rPr>
                <w:sz w:val="24"/>
                <w:szCs w:val="24"/>
                <w:lang w:val="en-US"/>
              </w:rPr>
            </w:pPr>
            <w:r>
              <w:rPr>
                <w:rFonts w:hint="eastAsia"/>
                <w:sz w:val="24"/>
                <w:szCs w:val="24"/>
                <w:lang w:val="en-US"/>
              </w:rPr>
              <w:lastRenderedPageBreak/>
              <w:t>主要实践教学环节：主要有军训、社会实践、社会调查、微格教学、专业见习、专业实习、毕业论文、职业能力提升课程群等。</w:t>
            </w:r>
          </w:p>
          <w:p w:rsidR="00BA68E2" w:rsidRDefault="007F13D4">
            <w:pPr>
              <w:adjustRightInd w:val="0"/>
              <w:spacing w:line="360" w:lineRule="auto"/>
              <w:ind w:firstLineChars="200" w:firstLine="482"/>
              <w:rPr>
                <w:b/>
                <w:bCs/>
                <w:sz w:val="24"/>
                <w:szCs w:val="24"/>
                <w:lang w:val="en-US"/>
              </w:rPr>
            </w:pPr>
            <w:r>
              <w:rPr>
                <w:rFonts w:hint="eastAsia"/>
                <w:b/>
                <w:bCs/>
                <w:sz w:val="24"/>
                <w:szCs w:val="24"/>
                <w:lang w:val="en-US"/>
              </w:rPr>
              <w:t>八、教学计划（附表1——5）</w:t>
            </w:r>
          </w:p>
          <w:tbl>
            <w:tblPr>
              <w:tblW w:w="8358" w:type="dxa"/>
              <w:jc w:val="center"/>
              <w:tblLook w:val="04A0" w:firstRow="1" w:lastRow="0" w:firstColumn="1" w:lastColumn="0" w:noHBand="0" w:noVBand="1"/>
            </w:tblPr>
            <w:tblGrid>
              <w:gridCol w:w="593"/>
              <w:gridCol w:w="1701"/>
              <w:gridCol w:w="993"/>
              <w:gridCol w:w="993"/>
              <w:gridCol w:w="993"/>
              <w:gridCol w:w="991"/>
              <w:gridCol w:w="993"/>
              <w:gridCol w:w="1101"/>
            </w:tblGrid>
            <w:tr w:rsidR="00BA68E2">
              <w:trPr>
                <w:trHeight w:val="90"/>
                <w:jc w:val="center"/>
              </w:trPr>
              <w:tc>
                <w:tcPr>
                  <w:tcW w:w="8358" w:type="dxa"/>
                  <w:gridSpan w:val="8"/>
                  <w:tcBorders>
                    <w:top w:val="nil"/>
                    <w:left w:val="nil"/>
                    <w:bottom w:val="single" w:sz="4" w:space="0" w:color="auto"/>
                    <w:right w:val="nil"/>
                  </w:tcBorders>
                  <w:vAlign w:val="center"/>
                </w:tcPr>
                <w:p w:rsidR="00BA68E2" w:rsidRDefault="00BA68E2">
                  <w:pPr>
                    <w:jc w:val="both"/>
                    <w:rPr>
                      <w:rFonts w:ascii="黑体" w:eastAsia="黑体" w:hAnsi="黑体"/>
                      <w:bCs/>
                      <w:sz w:val="28"/>
                      <w:szCs w:val="28"/>
                    </w:rPr>
                  </w:pPr>
                </w:p>
                <w:p w:rsidR="00BA68E2" w:rsidRDefault="007F13D4">
                  <w:pPr>
                    <w:jc w:val="center"/>
                    <w:rPr>
                      <w:rFonts w:ascii="黑体" w:eastAsia="黑体" w:hAnsi="黑体"/>
                      <w:bCs/>
                      <w:sz w:val="28"/>
                      <w:szCs w:val="28"/>
                    </w:rPr>
                  </w:pPr>
                  <w:r>
                    <w:rPr>
                      <w:rFonts w:ascii="黑体" w:eastAsia="黑体" w:hAnsi="黑体" w:hint="eastAsia"/>
                      <w:bCs/>
                      <w:sz w:val="28"/>
                      <w:szCs w:val="28"/>
                    </w:rPr>
                    <w:t>附表</w:t>
                  </w:r>
                  <w:r>
                    <w:rPr>
                      <w:rFonts w:ascii="黑体" w:eastAsia="黑体" w:hAnsi="黑体"/>
                      <w:bCs/>
                      <w:sz w:val="28"/>
                      <w:szCs w:val="28"/>
                    </w:rPr>
                    <w:t xml:space="preserve">1   </w:t>
                  </w:r>
                  <w:r>
                    <w:rPr>
                      <w:rFonts w:ascii="黑体" w:eastAsia="黑体" w:hAnsi="黑体" w:hint="eastAsia"/>
                      <w:bCs/>
                      <w:sz w:val="28"/>
                      <w:szCs w:val="28"/>
                    </w:rPr>
                    <w:t>各类课程学时学分分配表</w:t>
                  </w:r>
                </w:p>
              </w:tc>
            </w:tr>
            <w:tr w:rsidR="00BA68E2">
              <w:trPr>
                <w:trHeight w:val="510"/>
                <w:jc w:val="center"/>
              </w:trPr>
              <w:tc>
                <w:tcPr>
                  <w:tcW w:w="593" w:type="dxa"/>
                  <w:vMerge w:val="restart"/>
                  <w:tcBorders>
                    <w:top w:val="nil"/>
                    <w:left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课程性质</w:t>
                  </w:r>
                </w:p>
              </w:tc>
              <w:tc>
                <w:tcPr>
                  <w:tcW w:w="1701" w:type="dxa"/>
                  <w:vMerge w:val="restart"/>
                  <w:tcBorders>
                    <w:top w:val="nil"/>
                    <w:left w:val="nil"/>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课程类别</w:t>
                  </w:r>
                </w:p>
              </w:tc>
              <w:tc>
                <w:tcPr>
                  <w:tcW w:w="2979" w:type="dxa"/>
                  <w:gridSpan w:val="3"/>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学分</w:t>
                  </w:r>
                </w:p>
              </w:tc>
              <w:tc>
                <w:tcPr>
                  <w:tcW w:w="3085" w:type="dxa"/>
                  <w:gridSpan w:val="3"/>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学时</w:t>
                  </w:r>
                </w:p>
              </w:tc>
            </w:tr>
            <w:tr w:rsidR="00BA68E2">
              <w:trPr>
                <w:trHeight w:val="510"/>
                <w:jc w:val="center"/>
              </w:trPr>
              <w:tc>
                <w:tcPr>
                  <w:tcW w:w="593" w:type="dxa"/>
                  <w:vMerge/>
                  <w:tcBorders>
                    <w:left w:val="single" w:sz="4" w:space="0" w:color="auto"/>
                    <w:bottom w:val="single" w:sz="4" w:space="0" w:color="auto"/>
                    <w:right w:val="single" w:sz="4" w:space="0" w:color="auto"/>
                  </w:tcBorders>
                  <w:vAlign w:val="center"/>
                </w:tcPr>
                <w:p w:rsidR="00BA68E2" w:rsidRDefault="00BA68E2">
                  <w:pPr>
                    <w:jc w:val="center"/>
                    <w:rPr>
                      <w:rFonts w:asciiTheme="majorEastAsia" w:eastAsiaTheme="majorEastAsia" w:hAnsiTheme="majorEastAsia" w:cstheme="majorEastAsia"/>
                      <w:sz w:val="21"/>
                      <w:szCs w:val="21"/>
                    </w:rPr>
                  </w:pPr>
                </w:p>
              </w:tc>
              <w:tc>
                <w:tcPr>
                  <w:tcW w:w="1701" w:type="dxa"/>
                  <w:vMerge/>
                  <w:tcBorders>
                    <w:left w:val="nil"/>
                    <w:bottom w:val="single" w:sz="4" w:space="0" w:color="auto"/>
                    <w:right w:val="single" w:sz="4" w:space="0" w:color="auto"/>
                  </w:tcBorders>
                  <w:vAlign w:val="center"/>
                </w:tcPr>
                <w:p w:rsidR="00BA68E2" w:rsidRDefault="00BA68E2">
                  <w:pPr>
                    <w:jc w:val="center"/>
                    <w:rPr>
                      <w:rFonts w:asciiTheme="majorEastAsia" w:eastAsiaTheme="majorEastAsia" w:hAnsiTheme="majorEastAsia" w:cstheme="majorEastAsia"/>
                      <w:sz w:val="21"/>
                      <w:szCs w:val="21"/>
                    </w:rPr>
                  </w:pPr>
                </w:p>
              </w:tc>
              <w:tc>
                <w:tcPr>
                  <w:tcW w:w="993"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总学分</w:t>
                  </w:r>
                </w:p>
              </w:tc>
              <w:tc>
                <w:tcPr>
                  <w:tcW w:w="993"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理论</w:t>
                  </w:r>
                </w:p>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教学</w:t>
                  </w:r>
                </w:p>
              </w:tc>
              <w:tc>
                <w:tcPr>
                  <w:tcW w:w="993"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实践</w:t>
                  </w:r>
                </w:p>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实训</w:t>
                  </w:r>
                </w:p>
              </w:tc>
              <w:tc>
                <w:tcPr>
                  <w:tcW w:w="991"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总学时</w:t>
                  </w:r>
                </w:p>
              </w:tc>
              <w:tc>
                <w:tcPr>
                  <w:tcW w:w="993"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理论</w:t>
                  </w:r>
                </w:p>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教学</w:t>
                  </w:r>
                </w:p>
              </w:tc>
              <w:tc>
                <w:tcPr>
                  <w:tcW w:w="1101" w:type="dxa"/>
                  <w:tcBorders>
                    <w:top w:val="nil"/>
                    <w:left w:val="nil"/>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实践</w:t>
                  </w:r>
                </w:p>
                <w:p w:rsidR="00BA68E2" w:rsidRDefault="007F13D4">
                  <w:pPr>
                    <w:jc w:val="center"/>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实训</w:t>
                  </w:r>
                </w:p>
              </w:tc>
            </w:tr>
            <w:tr w:rsidR="00BA68E2">
              <w:trPr>
                <w:trHeight w:val="510"/>
                <w:jc w:val="center"/>
              </w:trPr>
              <w:tc>
                <w:tcPr>
                  <w:tcW w:w="593" w:type="dxa"/>
                  <w:vMerge w:val="restart"/>
                  <w:tcBorders>
                    <w:top w:val="nil"/>
                    <w:left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必</w:t>
                  </w:r>
                </w:p>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修</w:t>
                  </w:r>
                </w:p>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课</w:t>
                  </w:r>
                </w:p>
                <w:p w:rsidR="00BA68E2" w:rsidRDefault="00BA68E2">
                  <w:pPr>
                    <w:jc w:val="both"/>
                    <w:rPr>
                      <w:rFonts w:asciiTheme="majorEastAsia" w:eastAsiaTheme="majorEastAsia" w:hAnsiTheme="majorEastAsia" w:cstheme="majorEastAsia"/>
                      <w:sz w:val="21"/>
                      <w:szCs w:val="21"/>
                    </w:rPr>
                  </w:pPr>
                </w:p>
              </w:tc>
              <w:tc>
                <w:tcPr>
                  <w:tcW w:w="1701"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公共必修课</w:t>
                  </w:r>
                </w:p>
              </w:tc>
              <w:tc>
                <w:tcPr>
                  <w:tcW w:w="99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FF0000"/>
                      <w:sz w:val="21"/>
                      <w:szCs w:val="21"/>
                      <w:lang w:val="en-US"/>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lang w:val="en-US"/>
                    </w:rPr>
                    <w:t>4</w:t>
                  </w:r>
                </w:p>
              </w:tc>
              <w:tc>
                <w:tcPr>
                  <w:tcW w:w="99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19</w:t>
                  </w:r>
                </w:p>
              </w:tc>
              <w:tc>
                <w:tcPr>
                  <w:tcW w:w="99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rPr>
                  </w:pPr>
                  <w:r>
                    <w:rPr>
                      <w:rFonts w:asciiTheme="majorEastAsia" w:eastAsiaTheme="majorEastAsia" w:hAnsiTheme="majorEastAsia" w:cstheme="majorEastAsia" w:hint="eastAsia"/>
                      <w:color w:val="000000"/>
                      <w:sz w:val="21"/>
                      <w:szCs w:val="21"/>
                    </w:rPr>
                    <w:t>15</w:t>
                  </w:r>
                </w:p>
              </w:tc>
              <w:tc>
                <w:tcPr>
                  <w:tcW w:w="991"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578</w:t>
                  </w:r>
                </w:p>
              </w:tc>
              <w:tc>
                <w:tcPr>
                  <w:tcW w:w="993"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323</w:t>
                  </w:r>
                </w:p>
              </w:tc>
              <w:tc>
                <w:tcPr>
                  <w:tcW w:w="1101"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rPr>
                  </w:pPr>
                  <w:r>
                    <w:rPr>
                      <w:rFonts w:asciiTheme="majorEastAsia" w:eastAsiaTheme="majorEastAsia" w:hAnsiTheme="majorEastAsia" w:cstheme="majorEastAsia" w:hint="eastAsia"/>
                      <w:color w:val="000000"/>
                      <w:sz w:val="21"/>
                      <w:szCs w:val="21"/>
                    </w:rPr>
                    <w:t>25</w:t>
                  </w:r>
                  <w:r>
                    <w:rPr>
                      <w:rFonts w:asciiTheme="majorEastAsia" w:eastAsiaTheme="majorEastAsia" w:hAnsiTheme="majorEastAsia" w:cstheme="majorEastAsia" w:hint="eastAsia"/>
                      <w:color w:val="000000"/>
                      <w:sz w:val="21"/>
                      <w:szCs w:val="21"/>
                      <w:lang w:val="en-US"/>
                    </w:rPr>
                    <w:t>5</w:t>
                  </w:r>
                </w:p>
              </w:tc>
            </w:tr>
            <w:tr w:rsidR="00BA68E2">
              <w:trPr>
                <w:trHeight w:val="510"/>
                <w:jc w:val="center"/>
              </w:trPr>
              <w:tc>
                <w:tcPr>
                  <w:tcW w:w="593" w:type="dxa"/>
                  <w:vMerge/>
                  <w:tcBorders>
                    <w:left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学科基础课</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24</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17</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rPr>
                  </w:pPr>
                  <w:r>
                    <w:rPr>
                      <w:rFonts w:asciiTheme="majorEastAsia" w:eastAsiaTheme="majorEastAsia" w:hAnsiTheme="majorEastAsia" w:cstheme="majorEastAsia" w:hint="eastAsia"/>
                      <w:color w:val="000000"/>
                      <w:sz w:val="21"/>
                      <w:szCs w:val="21"/>
                      <w:lang w:val="en-US"/>
                    </w:rPr>
                    <w:t>7</w:t>
                  </w:r>
                </w:p>
              </w:tc>
              <w:tc>
                <w:tcPr>
                  <w:tcW w:w="99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408</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rPr>
                    <w:t>289</w:t>
                  </w:r>
                </w:p>
              </w:tc>
              <w:tc>
                <w:tcPr>
                  <w:tcW w:w="11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119</w:t>
                  </w:r>
                </w:p>
              </w:tc>
            </w:tr>
            <w:tr w:rsidR="00BA68E2">
              <w:trPr>
                <w:trHeight w:val="510"/>
                <w:jc w:val="center"/>
              </w:trPr>
              <w:tc>
                <w:tcPr>
                  <w:tcW w:w="593" w:type="dxa"/>
                  <w:vMerge/>
                  <w:tcBorders>
                    <w:left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专业主干课</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rPr>
                  </w:pPr>
                  <w:r>
                    <w:rPr>
                      <w:rFonts w:asciiTheme="majorEastAsia" w:eastAsiaTheme="majorEastAsia" w:hAnsiTheme="majorEastAsia" w:cstheme="majorEastAsia" w:hint="eastAsia"/>
                      <w:color w:val="000000"/>
                      <w:sz w:val="21"/>
                      <w:szCs w:val="21"/>
                      <w:lang w:val="en-US"/>
                    </w:rPr>
                    <w:t>54</w:t>
                  </w:r>
                  <w:r>
                    <w:rPr>
                      <w:rFonts w:asciiTheme="majorEastAsia" w:eastAsiaTheme="majorEastAsia" w:hAnsiTheme="majorEastAsia" w:cstheme="majorEastAsia" w:hint="eastAsia"/>
                      <w:color w:val="000000"/>
                      <w:sz w:val="21"/>
                      <w:szCs w:val="21"/>
                    </w:rPr>
                    <w:t xml:space="preserve">  </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44</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10</w:t>
                  </w:r>
                </w:p>
              </w:tc>
              <w:tc>
                <w:tcPr>
                  <w:tcW w:w="99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918</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748</w:t>
                  </w:r>
                </w:p>
              </w:tc>
              <w:tc>
                <w:tcPr>
                  <w:tcW w:w="11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lang w:val="en-US"/>
                    </w:rPr>
                  </w:pPr>
                  <w:r>
                    <w:rPr>
                      <w:rFonts w:asciiTheme="majorEastAsia" w:eastAsiaTheme="majorEastAsia" w:hAnsiTheme="majorEastAsia" w:cstheme="majorEastAsia" w:hint="eastAsia"/>
                      <w:color w:val="000000"/>
                      <w:sz w:val="21"/>
                      <w:szCs w:val="21"/>
                      <w:lang w:val="en-US"/>
                    </w:rPr>
                    <w:t>170</w:t>
                  </w:r>
                </w:p>
              </w:tc>
            </w:tr>
            <w:tr w:rsidR="00BA68E2">
              <w:trPr>
                <w:trHeight w:val="510"/>
                <w:jc w:val="center"/>
              </w:trPr>
              <w:tc>
                <w:tcPr>
                  <w:tcW w:w="593" w:type="dxa"/>
                  <w:vMerge/>
                  <w:tcBorders>
                    <w:left w:val="single" w:sz="4" w:space="0" w:color="auto"/>
                    <w:bottom w:val="single" w:sz="4" w:space="0" w:color="000000"/>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小计</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112</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80</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32</w:t>
                  </w:r>
                </w:p>
              </w:tc>
              <w:tc>
                <w:tcPr>
                  <w:tcW w:w="99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1904</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1360</w:t>
                  </w:r>
                </w:p>
              </w:tc>
              <w:tc>
                <w:tcPr>
                  <w:tcW w:w="11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color w:val="000000"/>
                      <w:sz w:val="21"/>
                      <w:szCs w:val="21"/>
                      <w:lang w:val="en-US"/>
                    </w:rPr>
                  </w:pPr>
                  <w:r>
                    <w:rPr>
                      <w:rFonts w:asciiTheme="majorEastAsia" w:eastAsiaTheme="majorEastAsia" w:hAnsiTheme="majorEastAsia" w:cstheme="majorEastAsia" w:hint="eastAsia"/>
                      <w:b/>
                      <w:color w:val="000000"/>
                      <w:sz w:val="21"/>
                      <w:szCs w:val="21"/>
                      <w:lang w:val="en-US"/>
                    </w:rPr>
                    <w:t>544</w:t>
                  </w:r>
                </w:p>
              </w:tc>
            </w:tr>
            <w:tr w:rsidR="00BA68E2">
              <w:trPr>
                <w:trHeight w:val="510"/>
                <w:jc w:val="center"/>
              </w:trPr>
              <w:tc>
                <w:tcPr>
                  <w:tcW w:w="593" w:type="dxa"/>
                  <w:vMerge w:val="restart"/>
                  <w:tcBorders>
                    <w:top w:val="nil"/>
                    <w:left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选</w:t>
                  </w:r>
                </w:p>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修</w:t>
                  </w:r>
                </w:p>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课</w:t>
                  </w:r>
                </w:p>
                <w:p w:rsidR="00BA68E2" w:rsidRDefault="00BA68E2">
                  <w:pPr>
                    <w:jc w:val="both"/>
                    <w:rPr>
                      <w:rFonts w:asciiTheme="majorEastAsia" w:eastAsiaTheme="majorEastAsia" w:hAnsiTheme="majorEastAsia" w:cstheme="majorEastAsia"/>
                      <w:sz w:val="21"/>
                      <w:szCs w:val="21"/>
                    </w:rPr>
                  </w:pPr>
                </w:p>
              </w:tc>
              <w:tc>
                <w:tcPr>
                  <w:tcW w:w="1701"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专业选修课</w:t>
                  </w:r>
                </w:p>
              </w:tc>
              <w:tc>
                <w:tcPr>
                  <w:tcW w:w="99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20</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color w:val="FF0000"/>
                      <w:sz w:val="21"/>
                      <w:szCs w:val="21"/>
                    </w:rPr>
                  </w:pPr>
                </w:p>
              </w:tc>
              <w:tc>
                <w:tcPr>
                  <w:tcW w:w="991" w:type="dxa"/>
                  <w:tcBorders>
                    <w:top w:val="nil"/>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color w:val="000000"/>
                      <w:sz w:val="21"/>
                      <w:szCs w:val="21"/>
                    </w:rPr>
                  </w:pPr>
                  <w:r>
                    <w:rPr>
                      <w:rFonts w:asciiTheme="majorEastAsia" w:eastAsiaTheme="majorEastAsia" w:hAnsiTheme="majorEastAsia" w:cstheme="majorEastAsia" w:hint="eastAsia"/>
                      <w:color w:val="000000"/>
                      <w:sz w:val="21"/>
                      <w:szCs w:val="21"/>
                    </w:rPr>
                    <w:t>340</w:t>
                  </w:r>
                </w:p>
              </w:tc>
              <w:tc>
                <w:tcPr>
                  <w:tcW w:w="993" w:type="dxa"/>
                  <w:tcBorders>
                    <w:top w:val="single" w:sz="4" w:space="0" w:color="auto"/>
                    <w:left w:val="single" w:sz="4" w:space="0" w:color="auto"/>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color w:val="FF0000"/>
                      <w:sz w:val="21"/>
                      <w:szCs w:val="21"/>
                    </w:rPr>
                  </w:pPr>
                </w:p>
              </w:tc>
              <w:tc>
                <w:tcPr>
                  <w:tcW w:w="1101" w:type="dxa"/>
                  <w:tcBorders>
                    <w:top w:val="single" w:sz="4" w:space="0" w:color="auto"/>
                    <w:left w:val="single" w:sz="4" w:space="0" w:color="auto"/>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color w:val="FF0000"/>
                      <w:sz w:val="21"/>
                      <w:szCs w:val="21"/>
                    </w:rPr>
                  </w:pPr>
                </w:p>
              </w:tc>
            </w:tr>
            <w:tr w:rsidR="00BA68E2">
              <w:trPr>
                <w:trHeight w:val="510"/>
                <w:jc w:val="center"/>
              </w:trPr>
              <w:tc>
                <w:tcPr>
                  <w:tcW w:w="593" w:type="dxa"/>
                  <w:vMerge/>
                  <w:tcBorders>
                    <w:left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公共任意选修课</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993" w:type="dxa"/>
                  <w:tcBorders>
                    <w:top w:val="single" w:sz="4" w:space="0" w:color="auto"/>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0</w:t>
                  </w:r>
                </w:p>
              </w:tc>
              <w:tc>
                <w:tcPr>
                  <w:tcW w:w="99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102</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102</w:t>
                  </w:r>
                </w:p>
              </w:tc>
              <w:tc>
                <w:tcPr>
                  <w:tcW w:w="11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0</w:t>
                  </w:r>
                </w:p>
              </w:tc>
            </w:tr>
            <w:tr w:rsidR="00BA68E2">
              <w:trPr>
                <w:trHeight w:val="510"/>
                <w:jc w:val="center"/>
              </w:trPr>
              <w:tc>
                <w:tcPr>
                  <w:tcW w:w="593" w:type="dxa"/>
                  <w:vMerge/>
                  <w:tcBorders>
                    <w:left w:val="single" w:sz="4" w:space="0" w:color="auto"/>
                    <w:bottom w:val="single" w:sz="4" w:space="0" w:color="000000"/>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小计</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26</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442</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1101" w:type="dxa"/>
                  <w:tcBorders>
                    <w:top w:val="single" w:sz="4" w:space="0" w:color="auto"/>
                    <w:left w:val="nil"/>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r>
            <w:tr w:rsidR="00BA68E2">
              <w:trPr>
                <w:trHeight w:val="510"/>
                <w:jc w:val="center"/>
              </w:trPr>
              <w:tc>
                <w:tcPr>
                  <w:tcW w:w="593" w:type="dxa"/>
                  <w:vMerge w:val="restart"/>
                  <w:tcBorders>
                    <w:left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实践教学环节</w:t>
                  </w: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独立实验</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3</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51</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1101" w:type="dxa"/>
                  <w:tcBorders>
                    <w:top w:val="single" w:sz="4" w:space="0" w:color="auto"/>
                    <w:left w:val="nil"/>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r>
            <w:tr w:rsidR="00BA68E2">
              <w:trPr>
                <w:trHeight w:val="510"/>
                <w:jc w:val="center"/>
              </w:trPr>
              <w:tc>
                <w:tcPr>
                  <w:tcW w:w="593" w:type="dxa"/>
                  <w:vMerge/>
                  <w:tcBorders>
                    <w:left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sz w:val="21"/>
                      <w:szCs w:val="21"/>
                    </w:rPr>
                  </w:pPr>
                </w:p>
              </w:tc>
              <w:tc>
                <w:tcPr>
                  <w:tcW w:w="1701"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集中实践</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lang w:val="en-US"/>
                    </w:rPr>
                  </w:pPr>
                  <w:r>
                    <w:rPr>
                      <w:rFonts w:asciiTheme="majorEastAsia" w:eastAsiaTheme="majorEastAsia" w:hAnsiTheme="majorEastAsia" w:cstheme="majorEastAsia" w:hint="eastAsia"/>
                      <w:b/>
                      <w:sz w:val="21"/>
                      <w:szCs w:val="21"/>
                    </w:rPr>
                    <w:t>2</w:t>
                  </w:r>
                  <w:r>
                    <w:rPr>
                      <w:rFonts w:asciiTheme="majorEastAsia" w:eastAsiaTheme="majorEastAsia" w:hAnsiTheme="majorEastAsia" w:cstheme="majorEastAsia" w:hint="eastAsia"/>
                      <w:b/>
                      <w:sz w:val="21"/>
                      <w:szCs w:val="21"/>
                      <w:lang w:val="en-US"/>
                    </w:rPr>
                    <w:t>3</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lang w:val="en-US"/>
                    </w:rPr>
                  </w:pPr>
                  <w:r>
                    <w:rPr>
                      <w:rFonts w:asciiTheme="majorEastAsia" w:eastAsiaTheme="majorEastAsia" w:hAnsiTheme="majorEastAsia" w:cstheme="majorEastAsia" w:hint="eastAsia"/>
                      <w:b/>
                      <w:sz w:val="21"/>
                      <w:szCs w:val="21"/>
                      <w:lang w:val="en-US"/>
                    </w:rPr>
                    <w:t>391</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1101" w:type="dxa"/>
                  <w:tcBorders>
                    <w:top w:val="single" w:sz="4" w:space="0" w:color="auto"/>
                    <w:left w:val="nil"/>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r>
            <w:tr w:rsidR="00BA68E2">
              <w:trPr>
                <w:trHeight w:val="510"/>
                <w:jc w:val="center"/>
              </w:trPr>
              <w:tc>
                <w:tcPr>
                  <w:tcW w:w="593" w:type="dxa"/>
                  <w:vMerge/>
                  <w:tcBorders>
                    <w:left w:val="single" w:sz="4" w:space="0" w:color="auto"/>
                    <w:bottom w:val="single" w:sz="4" w:space="0" w:color="000000"/>
                    <w:right w:val="single" w:sz="4" w:space="0" w:color="auto"/>
                  </w:tcBorders>
                  <w:vAlign w:val="center"/>
                </w:tcPr>
                <w:p w:rsidR="00BA68E2" w:rsidRDefault="00BA68E2">
                  <w:pPr>
                    <w:jc w:val="both"/>
                    <w:rPr>
                      <w:rFonts w:asciiTheme="majorEastAsia" w:eastAsiaTheme="majorEastAsia" w:hAnsiTheme="majorEastAsia" w:cstheme="majorEastAsia"/>
                      <w:b/>
                      <w:sz w:val="21"/>
                      <w:szCs w:val="21"/>
                    </w:rPr>
                  </w:pPr>
                </w:p>
              </w:tc>
              <w:tc>
                <w:tcPr>
                  <w:tcW w:w="1701" w:type="dxa"/>
                  <w:tcBorders>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小计</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2</w:t>
                  </w:r>
                  <w:r>
                    <w:rPr>
                      <w:rFonts w:asciiTheme="majorEastAsia" w:eastAsiaTheme="majorEastAsia" w:hAnsiTheme="majorEastAsia" w:cstheme="majorEastAsia" w:hint="eastAsia"/>
                      <w:b/>
                      <w:sz w:val="21"/>
                      <w:szCs w:val="21"/>
                      <w:lang w:val="en-US"/>
                    </w:rPr>
                    <w:t>6</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3" w:type="dxa"/>
                  <w:tcBorders>
                    <w:top w:val="single" w:sz="4" w:space="0" w:color="auto"/>
                    <w:left w:val="single" w:sz="4" w:space="0" w:color="auto"/>
                    <w:bottom w:val="single" w:sz="4" w:space="0" w:color="000000"/>
                    <w:right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1" w:type="dxa"/>
                  <w:tcBorders>
                    <w:top w:val="single" w:sz="4" w:space="0" w:color="auto"/>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b/>
                      <w:sz w:val="21"/>
                      <w:szCs w:val="21"/>
                      <w:lang w:val="en-US"/>
                    </w:rPr>
                  </w:pPr>
                  <w:r>
                    <w:rPr>
                      <w:rFonts w:asciiTheme="majorEastAsia" w:eastAsiaTheme="majorEastAsia" w:hAnsiTheme="majorEastAsia" w:cstheme="majorEastAsia" w:hint="eastAsia"/>
                      <w:b/>
                      <w:sz w:val="21"/>
                      <w:szCs w:val="21"/>
                      <w:lang w:val="en-US"/>
                    </w:rPr>
                    <w:t>442</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1101" w:type="dxa"/>
                  <w:tcBorders>
                    <w:top w:val="single" w:sz="4" w:space="0" w:color="auto"/>
                    <w:left w:val="nil"/>
                    <w:bottom w:val="single" w:sz="4" w:space="0" w:color="000000"/>
                    <w:right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r>
            <w:tr w:rsidR="00BA68E2">
              <w:trPr>
                <w:trHeight w:val="510"/>
                <w:jc w:val="center"/>
              </w:trPr>
              <w:tc>
                <w:tcPr>
                  <w:tcW w:w="2294" w:type="dxa"/>
                  <w:gridSpan w:val="2"/>
                  <w:tcBorders>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rPr>
                    <w:t>总计</w:t>
                  </w:r>
                </w:p>
              </w:tc>
              <w:tc>
                <w:tcPr>
                  <w:tcW w:w="993" w:type="dxa"/>
                  <w:tcBorders>
                    <w:top w:val="nil"/>
                    <w:left w:val="nil"/>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sz w:val="21"/>
                      <w:szCs w:val="21"/>
                      <w:lang w:val="en-US"/>
                    </w:rPr>
                  </w:pPr>
                  <w:r>
                    <w:rPr>
                      <w:rFonts w:asciiTheme="majorEastAsia" w:eastAsiaTheme="majorEastAsia" w:hAnsiTheme="majorEastAsia" w:cstheme="majorEastAsia" w:hint="eastAsia"/>
                      <w:b/>
                      <w:sz w:val="21"/>
                      <w:szCs w:val="21"/>
                      <w:lang w:val="en-US"/>
                    </w:rPr>
                    <w:t>164</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3" w:type="dxa"/>
                  <w:tcBorders>
                    <w:top w:val="single" w:sz="4" w:space="0" w:color="auto"/>
                    <w:left w:val="single" w:sz="4" w:space="0" w:color="auto"/>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991" w:type="dxa"/>
                  <w:tcBorders>
                    <w:top w:val="single" w:sz="4" w:space="0" w:color="auto"/>
                    <w:left w:val="single" w:sz="4" w:space="0" w:color="auto"/>
                    <w:bottom w:val="single" w:sz="4" w:space="0" w:color="000000"/>
                    <w:right w:val="single" w:sz="4" w:space="0" w:color="auto"/>
                  </w:tcBorders>
                  <w:vAlign w:val="center"/>
                </w:tcPr>
                <w:p w:rsidR="00BA68E2" w:rsidRDefault="007F13D4">
                  <w:pPr>
                    <w:jc w:val="both"/>
                    <w:rPr>
                      <w:rFonts w:asciiTheme="majorEastAsia" w:eastAsiaTheme="majorEastAsia" w:hAnsiTheme="majorEastAsia" w:cstheme="majorEastAsia"/>
                      <w:b/>
                      <w:sz w:val="21"/>
                      <w:szCs w:val="21"/>
                      <w:lang w:val="en-US"/>
                    </w:rPr>
                  </w:pPr>
                  <w:r>
                    <w:rPr>
                      <w:rFonts w:asciiTheme="majorEastAsia" w:eastAsiaTheme="majorEastAsia" w:hAnsiTheme="majorEastAsia" w:cstheme="majorEastAsia" w:hint="eastAsia"/>
                      <w:b/>
                      <w:sz w:val="21"/>
                      <w:szCs w:val="21"/>
                      <w:lang w:val="en-US"/>
                    </w:rPr>
                    <w:t>2788</w:t>
                  </w:r>
                </w:p>
              </w:tc>
              <w:tc>
                <w:tcPr>
                  <w:tcW w:w="993"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c>
                <w:tcPr>
                  <w:tcW w:w="1101" w:type="dxa"/>
                  <w:tcBorders>
                    <w:top w:val="single" w:sz="4" w:space="0" w:color="auto"/>
                    <w:left w:val="nil"/>
                    <w:bottom w:val="single" w:sz="4" w:space="0" w:color="000000"/>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color w:val="FF0000"/>
                      <w:sz w:val="21"/>
                      <w:szCs w:val="21"/>
                    </w:rPr>
                  </w:pPr>
                </w:p>
              </w:tc>
            </w:tr>
          </w:tbl>
          <w:p w:rsidR="00BA68E2" w:rsidRDefault="007F13D4">
            <w:pPr>
              <w:ind w:firstLineChars="300" w:firstLine="630"/>
              <w:jc w:val="both"/>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注：集中实践教学环节</w:t>
            </w:r>
            <w:proofErr w:type="gramStart"/>
            <w:r>
              <w:rPr>
                <w:rFonts w:asciiTheme="majorEastAsia" w:eastAsiaTheme="majorEastAsia" w:hAnsiTheme="majorEastAsia" w:cstheme="majorEastAsia" w:hint="eastAsia"/>
                <w:sz w:val="21"/>
                <w:szCs w:val="21"/>
              </w:rPr>
              <w:t>不计总</w:t>
            </w:r>
            <w:proofErr w:type="gramEnd"/>
            <w:r>
              <w:rPr>
                <w:rFonts w:asciiTheme="majorEastAsia" w:eastAsiaTheme="majorEastAsia" w:hAnsiTheme="majorEastAsia" w:cstheme="majorEastAsia" w:hint="eastAsia"/>
                <w:sz w:val="21"/>
                <w:szCs w:val="21"/>
              </w:rPr>
              <w:t>学时。</w:t>
            </w:r>
          </w:p>
          <w:p w:rsidR="00BA68E2" w:rsidRDefault="00BA68E2">
            <w:pPr>
              <w:jc w:val="both"/>
              <w:rPr>
                <w:rFonts w:ascii="黑体" w:eastAsia="黑体" w:hAnsi="黑体"/>
                <w:bCs/>
                <w:sz w:val="28"/>
                <w:szCs w:val="28"/>
              </w:rPr>
            </w:pPr>
          </w:p>
          <w:p w:rsidR="00BA68E2" w:rsidRDefault="007F13D4">
            <w:pPr>
              <w:jc w:val="center"/>
              <w:rPr>
                <w:rFonts w:ascii="黑体" w:eastAsia="黑体" w:hAnsi="黑体"/>
                <w:bCs/>
                <w:sz w:val="28"/>
                <w:szCs w:val="28"/>
              </w:rPr>
            </w:pPr>
            <w:r>
              <w:rPr>
                <w:rFonts w:ascii="黑体" w:eastAsia="黑体" w:hAnsi="黑体" w:hint="eastAsia"/>
                <w:bCs/>
                <w:sz w:val="28"/>
                <w:szCs w:val="28"/>
              </w:rPr>
              <w:t>附表</w:t>
            </w:r>
            <w:r>
              <w:rPr>
                <w:rFonts w:ascii="黑体" w:eastAsia="黑体" w:hAnsi="黑体"/>
                <w:bCs/>
                <w:sz w:val="28"/>
                <w:szCs w:val="28"/>
              </w:rPr>
              <w:t xml:space="preserve">2   </w:t>
            </w:r>
            <w:r>
              <w:rPr>
                <w:rFonts w:ascii="黑体" w:eastAsia="黑体" w:hAnsi="黑体" w:hint="eastAsia"/>
                <w:bCs/>
                <w:sz w:val="28"/>
                <w:szCs w:val="28"/>
              </w:rPr>
              <w:t>公共必修课程教学进程表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49"/>
              <w:gridCol w:w="671"/>
              <w:gridCol w:w="650"/>
              <w:gridCol w:w="567"/>
              <w:gridCol w:w="570"/>
              <w:gridCol w:w="852"/>
              <w:gridCol w:w="567"/>
              <w:gridCol w:w="570"/>
              <w:gridCol w:w="996"/>
              <w:gridCol w:w="559"/>
            </w:tblGrid>
            <w:tr w:rsidR="00BA68E2">
              <w:trPr>
                <w:trHeight w:val="279"/>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课程类型</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课程名称</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总学分</w:t>
                  </w:r>
                </w:p>
              </w:tc>
              <w:tc>
                <w:tcPr>
                  <w:tcW w:w="1787" w:type="dxa"/>
                  <w:gridSpan w:val="3"/>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学时</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周学时</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开课学期</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考核方式</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w:t>
                  </w:r>
                </w:p>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单位</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应修学分</w:t>
                  </w:r>
                </w:p>
              </w:tc>
            </w:tr>
            <w:tr w:rsidR="00BA68E2">
              <w:trPr>
                <w:trHeight w:val="539"/>
                <w:jc w:val="center"/>
              </w:trPr>
              <w:tc>
                <w:tcPr>
                  <w:tcW w:w="568"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1949"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671"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总学时</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理论讲授</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实验实训</w:t>
                  </w:r>
                </w:p>
              </w:tc>
              <w:tc>
                <w:tcPr>
                  <w:tcW w:w="852"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996"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c>
                <w:tcPr>
                  <w:tcW w:w="559" w:type="dxa"/>
                  <w:vMerge/>
                  <w:tcBorders>
                    <w:top w:val="single" w:sz="4" w:space="0" w:color="auto"/>
                    <w:left w:val="single" w:sz="4" w:space="0" w:color="auto"/>
                    <w:bottom w:val="single" w:sz="4" w:space="0" w:color="auto"/>
                    <w:right w:val="single" w:sz="4" w:space="0" w:color="auto"/>
                  </w:tcBorders>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公</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共</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必</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修</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课</w:t>
                  </w: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形势与政策</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lang w:val="en-US"/>
                    </w:rPr>
                  </w:pPr>
                  <w:r>
                    <w:rPr>
                      <w:rFonts w:asciiTheme="majorEastAsia" w:eastAsiaTheme="majorEastAsia" w:hAnsiTheme="majorEastAsia" w:cstheme="majorEastAsia" w:hint="eastAsia"/>
                      <w:sz w:val="18"/>
                      <w:szCs w:val="18"/>
                      <w:lang w:val="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trike/>
                      <w:sz w:val="18"/>
                      <w:szCs w:val="18"/>
                    </w:rPr>
                  </w:pPr>
                  <w:r>
                    <w:rPr>
                      <w:rFonts w:asciiTheme="majorEastAsia" w:eastAsiaTheme="majorEastAsia" w:hAnsiTheme="majorEastAsia" w:cstheme="majorEastAsia" w:hint="eastAsia"/>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trike/>
                      <w:sz w:val="18"/>
                      <w:szCs w:val="18"/>
                    </w:rPr>
                  </w:pPr>
                  <w:r>
                    <w:rPr>
                      <w:rFonts w:asciiTheme="majorEastAsia" w:eastAsiaTheme="majorEastAsia" w:hAnsiTheme="majorEastAsia" w:cstheme="majorEastAsia" w:hint="eastAsia"/>
                      <w:bCs/>
                      <w:sz w:val="18"/>
                      <w:szCs w:val="18"/>
                    </w:rPr>
                    <w:t>1-4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马克思主义学院</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34</w:t>
                  </w: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计算机应用基础</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51</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17</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rPr>
                    <w:t>34</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大数据学院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大学英语1</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68</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color w:val="000000"/>
                      <w:sz w:val="18"/>
                      <w:szCs w:val="18"/>
                    </w:rPr>
                  </w:pPr>
                  <w:r>
                    <w:rPr>
                      <w:rFonts w:asciiTheme="majorEastAsia" w:eastAsiaTheme="majorEastAsia" w:hAnsiTheme="majorEastAsia" w:cstheme="majorEastAsia" w:hint="eastAsia"/>
                      <w:bCs/>
                      <w:sz w:val="18"/>
                      <w:szCs w:val="18"/>
                    </w:rPr>
                    <w:t>1</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外国语学院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大学英语2</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68</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考试</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外国语学院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大学英语3</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外国语学院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大学英语4</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外国语学院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Cs/>
                      <w:color w:val="000000"/>
                      <w:sz w:val="18"/>
                      <w:szCs w:val="18"/>
                    </w:rPr>
                    <w:t>大学体育1</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体育部</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大学体育2</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体育部</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大学体育3</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trike/>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trike/>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trike/>
                      <w:sz w:val="18"/>
                      <w:szCs w:val="18"/>
                    </w:rPr>
                  </w:pPr>
                  <w:r>
                    <w:rPr>
                      <w:rFonts w:asciiTheme="majorEastAsia" w:eastAsiaTheme="majorEastAsia" w:hAnsiTheme="majorEastAsia" w:cstheme="majorEastAsia" w:hint="eastAsia"/>
                      <w:bCs/>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体育部</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大学体育4</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体育部</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大学生职业生涯规划与就业指导1</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大学生职业生涯规划与就业指导2</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6</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大学生安全教育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4/学期</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1-8</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军事理论</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color w:val="FF0000"/>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大学生心理健康教育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34</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color w:val="000000"/>
                      <w:sz w:val="18"/>
                      <w:szCs w:val="18"/>
                    </w:rPr>
                    <w:t>1</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大学生创新创业基础</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17</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color w:val="000000"/>
                      <w:sz w:val="18"/>
                      <w:szCs w:val="18"/>
                    </w:rPr>
                  </w:pPr>
                  <w:r>
                    <w:rPr>
                      <w:rFonts w:asciiTheme="majorEastAsia" w:eastAsiaTheme="majorEastAsia" w:hAnsiTheme="majorEastAsia" w:cstheme="majorEastAsia" w:hint="eastAsia"/>
                      <w:bCs/>
                      <w:color w:val="000000"/>
                      <w:sz w:val="18"/>
                      <w:szCs w:val="18"/>
                    </w:rPr>
                    <w:t>4</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双创学院</w:t>
                  </w: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spacing w:line="240" w:lineRule="atLeast"/>
                    <w:jc w:val="both"/>
                    <w:rPr>
                      <w:rFonts w:asciiTheme="majorEastAsia" w:eastAsiaTheme="majorEastAsia" w:hAnsiTheme="majorEastAsia" w:cstheme="majorEastAsia"/>
                      <w:bCs/>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
                      <w:bCs/>
                      <w:sz w:val="18"/>
                      <w:szCs w:val="18"/>
                    </w:rPr>
                    <w:t>公共必修课总计</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
                      <w:bCs/>
                      <w:sz w:val="18"/>
                      <w:szCs w:val="18"/>
                    </w:rPr>
                    <w:t>3</w:t>
                  </w:r>
                  <w:r>
                    <w:rPr>
                      <w:rFonts w:asciiTheme="majorEastAsia" w:eastAsiaTheme="majorEastAsia" w:hAnsiTheme="majorEastAsia" w:cstheme="majorEastAsia" w:hint="eastAsia"/>
                      <w:b/>
                      <w:bCs/>
                      <w:sz w:val="18"/>
                      <w:szCs w:val="18"/>
                      <w:lang w:val="en-US"/>
                    </w:rPr>
                    <w:t>4</w:t>
                  </w: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
                      <w:bCs/>
                      <w:sz w:val="18"/>
                      <w:szCs w:val="18"/>
                      <w:lang w:val="en-US"/>
                    </w:rPr>
                    <w:t>578</w:t>
                  </w: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
                      <w:bCs/>
                      <w:sz w:val="18"/>
                      <w:szCs w:val="18"/>
                      <w:lang w:val="en-US"/>
                    </w:rPr>
                    <w:t>323</w:t>
                  </w: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
                      <w:bCs/>
                      <w:sz w:val="18"/>
                      <w:szCs w:val="18"/>
                    </w:rPr>
                    <w:t>25</w:t>
                  </w:r>
                  <w:r>
                    <w:rPr>
                      <w:rFonts w:asciiTheme="majorEastAsia" w:eastAsiaTheme="majorEastAsia" w:hAnsiTheme="majorEastAsia" w:cstheme="majorEastAsia" w:hint="eastAsia"/>
                      <w:b/>
                      <w:bCs/>
                      <w:sz w:val="18"/>
                      <w:szCs w:val="18"/>
                      <w:lang w:val="en-US"/>
                    </w:rPr>
                    <w:t>5</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BA68E2" w:rsidRDefault="00BA68E2">
                  <w:pPr>
                    <w:jc w:val="both"/>
                    <w:rPr>
                      <w:rFonts w:asciiTheme="majorEastAsia" w:eastAsiaTheme="majorEastAsia" w:hAnsiTheme="majorEastAsia" w:cstheme="majorEastAsia"/>
                      <w:bCs/>
                      <w:color w:val="000000"/>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BA68E2">
                  <w:pPr>
                    <w:spacing w:line="240" w:lineRule="atLeast"/>
                    <w:jc w:val="both"/>
                    <w:rPr>
                      <w:rFonts w:asciiTheme="majorEastAsia" w:eastAsiaTheme="majorEastAsia" w:hAnsiTheme="majorEastAsia" w:cstheme="majorEastAsia"/>
                      <w:bCs/>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tcPr>
                <w:p w:rsidR="00BA68E2" w:rsidRDefault="00BA68E2">
                  <w:pPr>
                    <w:spacing w:line="240" w:lineRule="atLeast"/>
                    <w:jc w:val="both"/>
                    <w:rPr>
                      <w:rFonts w:asciiTheme="majorEastAsia" w:eastAsiaTheme="majorEastAsia" w:hAnsiTheme="majorEastAsia" w:cstheme="majorEastAsia"/>
                      <w:bCs/>
                      <w:sz w:val="18"/>
                      <w:szCs w:val="18"/>
                    </w:rPr>
                  </w:pPr>
                </w:p>
              </w:tc>
              <w:tc>
                <w:tcPr>
                  <w:tcW w:w="559" w:type="dxa"/>
                  <w:vMerge/>
                  <w:tcBorders>
                    <w:top w:val="single" w:sz="4" w:space="0" w:color="auto"/>
                    <w:left w:val="single" w:sz="4" w:space="0" w:color="auto"/>
                    <w:bottom w:val="single" w:sz="4" w:space="0" w:color="auto"/>
                    <w:right w:val="single" w:sz="4" w:space="0" w:color="auto"/>
                  </w:tcBorders>
                  <w:vAlign w:val="center"/>
                </w:tcPr>
                <w:p w:rsidR="00BA68E2" w:rsidRDefault="00BA68E2">
                  <w:pPr>
                    <w:spacing w:line="240" w:lineRule="atLeast"/>
                    <w:jc w:val="both"/>
                    <w:rPr>
                      <w:rFonts w:asciiTheme="majorEastAsia" w:eastAsiaTheme="majorEastAsia" w:hAnsiTheme="majorEastAsia" w:cstheme="majorEastAsia"/>
                      <w:bCs/>
                      <w:sz w:val="18"/>
                      <w:szCs w:val="18"/>
                    </w:rPr>
                  </w:pPr>
                </w:p>
              </w:tc>
            </w:tr>
            <w:tr w:rsidR="00BA68E2">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color w:val="FF0000"/>
                      <w:sz w:val="18"/>
                      <w:szCs w:val="18"/>
                    </w:rPr>
                  </w:pPr>
                </w:p>
              </w:tc>
              <w:tc>
                <w:tcPr>
                  <w:tcW w:w="650"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559" w:type="dxa"/>
                  <w:vMerge/>
                  <w:tcBorders>
                    <w:top w:val="single" w:sz="4" w:space="0" w:color="auto"/>
                    <w:left w:val="single" w:sz="4" w:space="0" w:color="auto"/>
                    <w:bottom w:val="single" w:sz="4" w:space="0" w:color="auto"/>
                    <w:right w:val="single" w:sz="4" w:space="0" w:color="auto"/>
                    <w:tl2br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r>
          </w:tbl>
          <w:p w:rsidR="00BA68E2" w:rsidRDefault="007F13D4">
            <w:pPr>
              <w:ind w:firstLineChars="550" w:firstLine="990"/>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注：1.《大学生心理健康教育》包含预防艾滋病健康教育，每学期不少于1学时。</w:t>
            </w:r>
          </w:p>
          <w:p w:rsidR="00BA68E2" w:rsidRDefault="007F13D4">
            <w:pPr>
              <w:ind w:firstLineChars="750" w:firstLine="1350"/>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 毒品预防教育整合到《安全教育》课程修读，每学期不少于0.5学时。</w:t>
            </w:r>
          </w:p>
          <w:p w:rsidR="00BA68E2" w:rsidRDefault="007F13D4">
            <w:pPr>
              <w:ind w:firstLineChars="750" w:firstLine="1350"/>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 《形势与政策》考核在第4学期。</w:t>
            </w:r>
          </w:p>
          <w:p w:rsidR="00BA68E2" w:rsidRDefault="00BA68E2">
            <w:pPr>
              <w:spacing w:line="340" w:lineRule="exact"/>
              <w:jc w:val="both"/>
              <w:rPr>
                <w:color w:val="000000"/>
                <w:sz w:val="21"/>
                <w:szCs w:val="21"/>
                <w:lang w:val="en-US"/>
              </w:rPr>
            </w:pPr>
          </w:p>
          <w:p w:rsidR="00BA68E2" w:rsidRDefault="007F13D4">
            <w:pPr>
              <w:spacing w:line="340" w:lineRule="exact"/>
              <w:jc w:val="center"/>
              <w:rPr>
                <w:rFonts w:ascii="黑体" w:eastAsia="黑体" w:hAnsi="黑体"/>
                <w:bCs/>
                <w:sz w:val="28"/>
                <w:szCs w:val="28"/>
              </w:rPr>
            </w:pPr>
            <w:r>
              <w:rPr>
                <w:rFonts w:ascii="黑体" w:eastAsia="黑体" w:hAnsi="黑体" w:hint="eastAsia"/>
                <w:bCs/>
                <w:sz w:val="28"/>
                <w:szCs w:val="28"/>
              </w:rPr>
              <w:t>表</w:t>
            </w:r>
            <w:r>
              <w:rPr>
                <w:rFonts w:ascii="黑体" w:eastAsia="黑体" w:hAnsi="黑体"/>
                <w:bCs/>
                <w:sz w:val="28"/>
                <w:szCs w:val="28"/>
              </w:rPr>
              <w:t xml:space="preserve">3   </w:t>
            </w:r>
            <w:r>
              <w:rPr>
                <w:rFonts w:ascii="黑体" w:eastAsia="黑体" w:hAnsi="黑体" w:hint="eastAsia"/>
                <w:bCs/>
                <w:sz w:val="28"/>
                <w:szCs w:val="28"/>
              </w:rPr>
              <w:t>专业必修课程教学进程表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43"/>
              <w:gridCol w:w="670"/>
              <w:gridCol w:w="648"/>
              <w:gridCol w:w="579"/>
              <w:gridCol w:w="569"/>
              <w:gridCol w:w="851"/>
              <w:gridCol w:w="569"/>
              <w:gridCol w:w="568"/>
              <w:gridCol w:w="1010"/>
              <w:gridCol w:w="544"/>
            </w:tblGrid>
            <w:tr w:rsidR="00BA68E2">
              <w:trPr>
                <w:trHeight w:val="28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课程类型</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课程名称</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总学分</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学时</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周学时</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开课学期</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考核方式</w:t>
                  </w:r>
                </w:p>
              </w:tc>
              <w:tc>
                <w:tcPr>
                  <w:tcW w:w="1012"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开课</w:t>
                  </w:r>
                </w:p>
                <w:p w:rsidR="00BA68E2" w:rsidRDefault="007F13D4">
                  <w:pPr>
                    <w:jc w:val="center"/>
                    <w:rPr>
                      <w:b/>
                      <w:bCs/>
                      <w:sz w:val="18"/>
                      <w:szCs w:val="18"/>
                    </w:rPr>
                  </w:pPr>
                  <w:r>
                    <w:rPr>
                      <w:rFonts w:hint="eastAsia"/>
                      <w:b/>
                      <w:bCs/>
                      <w:sz w:val="18"/>
                      <w:szCs w:val="18"/>
                    </w:rPr>
                    <w:t>单位</w:t>
                  </w:r>
                </w:p>
              </w:tc>
              <w:tc>
                <w:tcPr>
                  <w:tcW w:w="544"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b/>
                      <w:bCs/>
                      <w:sz w:val="18"/>
                      <w:szCs w:val="18"/>
                    </w:rPr>
                  </w:pPr>
                  <w:r>
                    <w:rPr>
                      <w:rFonts w:hint="eastAsia"/>
                      <w:b/>
                      <w:bCs/>
                      <w:sz w:val="18"/>
                      <w:szCs w:val="18"/>
                    </w:rPr>
                    <w:t>应修学分</w:t>
                  </w:r>
                </w:p>
              </w:tc>
            </w:tr>
            <w:tr w:rsidR="00BA68E2">
              <w:trPr>
                <w:trHeight w:val="541"/>
                <w:jc w:val="center"/>
              </w:trPr>
              <w:tc>
                <w:tcPr>
                  <w:tcW w:w="569"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1948"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671"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总学时</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理论讲授</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实验实训</w:t>
                  </w:r>
                </w:p>
              </w:tc>
              <w:tc>
                <w:tcPr>
                  <w:tcW w:w="852"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569"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568"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1012"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c>
                <w:tcPr>
                  <w:tcW w:w="544" w:type="dxa"/>
                  <w:vMerge/>
                  <w:tcBorders>
                    <w:top w:val="single" w:sz="4" w:space="0" w:color="auto"/>
                    <w:left w:val="single" w:sz="4" w:space="0" w:color="auto"/>
                    <w:bottom w:val="single" w:sz="4" w:space="0" w:color="auto"/>
                    <w:right w:val="single" w:sz="4" w:space="0" w:color="auto"/>
                  </w:tcBorders>
                </w:tcPr>
                <w:p w:rsidR="00BA68E2" w:rsidRDefault="00BA68E2">
                  <w:pPr>
                    <w:jc w:val="both"/>
                    <w:rPr>
                      <w:bCs/>
                      <w:sz w:val="18"/>
                      <w:szCs w:val="18"/>
                    </w:rPr>
                  </w:pPr>
                </w:p>
              </w:tc>
            </w:tr>
            <w:tr w:rsidR="00BA68E2">
              <w:trPr>
                <w:trHeight w:val="51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学</w:t>
                  </w:r>
                </w:p>
                <w:p w:rsidR="00BA68E2" w:rsidRDefault="007F13D4">
                  <w:pPr>
                    <w:jc w:val="both"/>
                    <w:rPr>
                      <w:bCs/>
                      <w:sz w:val="18"/>
                      <w:szCs w:val="18"/>
                    </w:rPr>
                  </w:pPr>
                  <w:r>
                    <w:rPr>
                      <w:rFonts w:hint="eastAsia"/>
                      <w:bCs/>
                      <w:sz w:val="18"/>
                      <w:szCs w:val="18"/>
                    </w:rPr>
                    <w:t>科</w:t>
                  </w:r>
                </w:p>
                <w:p w:rsidR="00BA68E2" w:rsidRDefault="007F13D4">
                  <w:pPr>
                    <w:jc w:val="both"/>
                    <w:rPr>
                      <w:bCs/>
                      <w:sz w:val="18"/>
                      <w:szCs w:val="18"/>
                    </w:rPr>
                  </w:pPr>
                  <w:r>
                    <w:rPr>
                      <w:rFonts w:hint="eastAsia"/>
                      <w:bCs/>
                      <w:sz w:val="18"/>
                      <w:szCs w:val="18"/>
                    </w:rPr>
                    <w:t>基</w:t>
                  </w:r>
                </w:p>
                <w:p w:rsidR="00BA68E2" w:rsidRDefault="007F13D4">
                  <w:pPr>
                    <w:jc w:val="both"/>
                    <w:rPr>
                      <w:bCs/>
                      <w:sz w:val="18"/>
                      <w:szCs w:val="18"/>
                    </w:rPr>
                  </w:pPr>
                  <w:proofErr w:type="gramStart"/>
                  <w:r>
                    <w:rPr>
                      <w:rFonts w:hint="eastAsia"/>
                      <w:bCs/>
                      <w:sz w:val="18"/>
                      <w:szCs w:val="18"/>
                    </w:rPr>
                    <w:t>础</w:t>
                  </w:r>
                  <w:proofErr w:type="gramEnd"/>
                </w:p>
                <w:p w:rsidR="00BA68E2" w:rsidRDefault="007F13D4">
                  <w:pPr>
                    <w:jc w:val="both"/>
                    <w:rPr>
                      <w:bCs/>
                      <w:sz w:val="18"/>
                      <w:szCs w:val="18"/>
                    </w:rPr>
                  </w:pPr>
                  <w:r>
                    <w:rPr>
                      <w:rFonts w:hint="eastAsia"/>
                      <w:bCs/>
                      <w:sz w:val="18"/>
                      <w:szCs w:val="18"/>
                    </w:rPr>
                    <w:t>课</w:t>
                  </w: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专业英语</w:t>
                  </w:r>
                  <w:r>
                    <w:rPr>
                      <w:rFonts w:ascii="微软雅黑" w:hAnsi="微软雅黑" w:hint="eastAsia"/>
                      <w:bCs/>
                      <w:color w:val="000000"/>
                      <w:sz w:val="18"/>
                      <w:szCs w:val="18"/>
                    </w:rPr>
                    <w:t>Ⅰ</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color w:val="000000"/>
                      <w:sz w:val="18"/>
                      <w:szCs w:val="18"/>
                    </w:rPr>
                  </w:pPr>
                  <w:r>
                    <w:rPr>
                      <w:bCs/>
                      <w:color w:val="000000"/>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color w:val="000000"/>
                      <w:sz w:val="18"/>
                      <w:szCs w:val="18"/>
                    </w:rPr>
                  </w:pPr>
                  <w:r>
                    <w:rPr>
                      <w:bCs/>
                      <w:color w:val="000000"/>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color w:val="000000"/>
                      <w:sz w:val="18"/>
                      <w:szCs w:val="18"/>
                    </w:rPr>
                  </w:pPr>
                  <w:r>
                    <w:rPr>
                      <w:bCs/>
                      <w:color w:val="000000"/>
                      <w:sz w:val="18"/>
                      <w:szCs w:val="18"/>
                    </w:rPr>
                    <w:t>17</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color w:val="000000"/>
                      <w:sz w:val="18"/>
                      <w:szCs w:val="18"/>
                    </w:rPr>
                  </w:pPr>
                  <w:r>
                    <w:rPr>
                      <w:bCs/>
                      <w:color w:val="000000"/>
                      <w:sz w:val="18"/>
                      <w:szCs w:val="18"/>
                    </w:rPr>
                    <w:t>17</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考查</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马克思主义学院</w:t>
                  </w:r>
                </w:p>
              </w:tc>
              <w:tc>
                <w:tcPr>
                  <w:tcW w:w="544"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24</w:t>
                  </w: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ascii="微软雅黑" w:hAnsi="微软雅黑" w:hint="eastAsia"/>
                      <w:bCs/>
                      <w:color w:val="000000"/>
                      <w:sz w:val="18"/>
                      <w:szCs w:val="18"/>
                    </w:rPr>
                    <w:t>专业英语Ⅱ</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17</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17</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考查</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lang w:val="en-US"/>
                    </w:rPr>
                    <w:t>政治学原理</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lang w:val="en-US"/>
                    </w:rPr>
                    <w:t>中国政治思想史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bCs/>
                      <w:color w:val="000000"/>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考查</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color w:val="000000"/>
                      <w:sz w:val="18"/>
                      <w:szCs w:val="18"/>
                    </w:rPr>
                  </w:pPr>
                  <w:r>
                    <w:rPr>
                      <w:rFonts w:hint="eastAsia"/>
                      <w:bCs/>
                      <w:color w:val="000000"/>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西方政治思想史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6</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考查</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教育心理学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逻辑学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中国近代史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伦理学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2.5</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42.5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30</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12</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3</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法学概论</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2.5</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42.5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30</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12</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学科基础课小计</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24</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408</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289</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119</w:t>
                  </w:r>
                </w:p>
              </w:tc>
              <w:tc>
                <w:tcPr>
                  <w:tcW w:w="3001"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b/>
                      <w:bCs/>
                      <w:sz w:val="18"/>
                      <w:szCs w:val="18"/>
                    </w:rPr>
                  </w:pP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
                      <w:bCs/>
                      <w:sz w:val="18"/>
                      <w:szCs w:val="18"/>
                    </w:rPr>
                  </w:pPr>
                </w:p>
              </w:tc>
            </w:tr>
            <w:tr w:rsidR="00BA68E2">
              <w:trPr>
                <w:trHeight w:val="51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lastRenderedPageBreak/>
                    <w:t>专</w:t>
                  </w:r>
                </w:p>
                <w:p w:rsidR="00BA68E2" w:rsidRDefault="007F13D4">
                  <w:pPr>
                    <w:jc w:val="both"/>
                    <w:rPr>
                      <w:bCs/>
                      <w:sz w:val="18"/>
                      <w:szCs w:val="18"/>
                    </w:rPr>
                  </w:pPr>
                  <w:r>
                    <w:rPr>
                      <w:rFonts w:hint="eastAsia"/>
                      <w:bCs/>
                      <w:sz w:val="18"/>
                      <w:szCs w:val="18"/>
                    </w:rPr>
                    <w:t>业</w:t>
                  </w:r>
                </w:p>
                <w:p w:rsidR="00BA68E2" w:rsidRDefault="007F13D4">
                  <w:pPr>
                    <w:jc w:val="both"/>
                    <w:rPr>
                      <w:bCs/>
                      <w:sz w:val="18"/>
                      <w:szCs w:val="18"/>
                    </w:rPr>
                  </w:pPr>
                  <w:r>
                    <w:rPr>
                      <w:rFonts w:hint="eastAsia"/>
                      <w:bCs/>
                      <w:sz w:val="18"/>
                      <w:szCs w:val="18"/>
                    </w:rPr>
                    <w:t>主</w:t>
                  </w:r>
                </w:p>
                <w:p w:rsidR="00BA68E2" w:rsidRDefault="007F13D4">
                  <w:pPr>
                    <w:jc w:val="both"/>
                    <w:rPr>
                      <w:bCs/>
                      <w:sz w:val="18"/>
                      <w:szCs w:val="18"/>
                    </w:rPr>
                  </w:pPr>
                  <w:r>
                    <w:rPr>
                      <w:rFonts w:hint="eastAsia"/>
                      <w:bCs/>
                      <w:sz w:val="18"/>
                      <w:szCs w:val="18"/>
                    </w:rPr>
                    <w:t>干</w:t>
                  </w:r>
                </w:p>
                <w:p w:rsidR="00BA68E2" w:rsidRDefault="007F13D4">
                  <w:pPr>
                    <w:jc w:val="both"/>
                    <w:rPr>
                      <w:bCs/>
                      <w:sz w:val="18"/>
                      <w:szCs w:val="18"/>
                    </w:rPr>
                  </w:pPr>
                  <w:r>
                    <w:rPr>
                      <w:rFonts w:hint="eastAsia"/>
                      <w:bCs/>
                      <w:sz w:val="18"/>
                      <w:szCs w:val="18"/>
                    </w:rPr>
                    <w:t>课</w:t>
                  </w: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辩证唯物主义和历史唯物主义原理</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54</w:t>
                  </w: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思想政治教育学原理与方法</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lang w:val="en-US"/>
                    </w:rPr>
                    <w:t>马克思主义政治学原理</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毛泽东思想</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习近平新时代中国特色社会主义思想</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lang w:val="en-US"/>
                    </w:rPr>
                    <w:t>3</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逻辑学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lang w:val="en-US"/>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世界政治与经济关系</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比较政治学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中外政治制度比较</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中华人民共和国史</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思想政治教育案例分析</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6</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思想政治教育经典著作导读</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lang w:val="en-US"/>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sz w:val="18"/>
                      <w:szCs w:val="18"/>
                      <w:lang w:val="en-US"/>
                    </w:rPr>
                    <w:t>意识形态专题研究</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6</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科学社会主义理论与中国特色社会主义实践</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马克思主义政治经济学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马克思主义政治学著作选读</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中学思想政治学科教学论</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bCs/>
                      <w:sz w:val="18"/>
                      <w:szCs w:val="18"/>
                      <w:lang w:val="en-US"/>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考试</w:t>
                  </w: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rPr>
                    <w:t>马克思主义学院</w:t>
                  </w: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班主任工作艺术</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5</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思想政治教育心理学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rFonts w:hint="eastAsia"/>
                      <w:bCs/>
                      <w:sz w:val="18"/>
                      <w:szCs w:val="18"/>
                      <w:lang w:val="en-US"/>
                    </w:rPr>
                    <w:t>3</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51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lang w:val="en-US"/>
                    </w:rPr>
                  </w:pPr>
                  <w:r>
                    <w:rPr>
                      <w:rFonts w:hint="eastAsia"/>
                      <w:bCs/>
                      <w:sz w:val="18"/>
                      <w:szCs w:val="18"/>
                      <w:lang w:val="en-US"/>
                    </w:rPr>
                    <w:t>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Cs/>
                      <w:sz w:val="18"/>
                      <w:szCs w:val="18"/>
                    </w:rPr>
                  </w:pPr>
                  <w:r>
                    <w:rPr>
                      <w:bCs/>
                      <w:sz w:val="18"/>
                      <w:szCs w:val="18"/>
                    </w:rPr>
                    <w:t>3</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专业主干课小计</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54</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918</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748</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170</w:t>
                  </w:r>
                </w:p>
              </w:tc>
              <w:tc>
                <w:tcPr>
                  <w:tcW w:w="3001"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b/>
                      <w:bCs/>
                      <w:sz w:val="18"/>
                      <w:szCs w:val="18"/>
                    </w:rPr>
                  </w:pPr>
                </w:p>
              </w:tc>
              <w:tc>
                <w:tcPr>
                  <w:tcW w:w="544"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b/>
                      <w:bCs/>
                      <w:sz w:val="18"/>
                      <w:szCs w:val="18"/>
                    </w:rPr>
                  </w:pPr>
                </w:p>
              </w:tc>
            </w:tr>
            <w:tr w:rsidR="00BA68E2">
              <w:trPr>
                <w:trHeight w:val="510"/>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rPr>
                  </w:pPr>
                  <w:r>
                    <w:rPr>
                      <w:rFonts w:hint="eastAsia"/>
                      <w:b/>
                      <w:bCs/>
                      <w:sz w:val="18"/>
                      <w:szCs w:val="18"/>
                    </w:rPr>
                    <w:t>专业必修课总计</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78</w:t>
                  </w:r>
                </w:p>
              </w:tc>
              <w:tc>
                <w:tcPr>
                  <w:tcW w:w="6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1326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1037</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289</w:t>
                  </w:r>
                </w:p>
              </w:tc>
              <w:tc>
                <w:tcPr>
                  <w:tcW w:w="3001"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b/>
                      <w:bCs/>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b/>
                      <w:bCs/>
                      <w:sz w:val="18"/>
                      <w:szCs w:val="18"/>
                      <w:lang w:val="en-US"/>
                    </w:rPr>
                  </w:pPr>
                  <w:r>
                    <w:rPr>
                      <w:rFonts w:hint="eastAsia"/>
                      <w:b/>
                      <w:bCs/>
                      <w:sz w:val="18"/>
                      <w:szCs w:val="18"/>
                      <w:lang w:val="en-US"/>
                    </w:rPr>
                    <w:t>78</w:t>
                  </w:r>
                </w:p>
              </w:tc>
            </w:tr>
          </w:tbl>
          <w:p w:rsidR="00BA68E2" w:rsidRDefault="00BA68E2">
            <w:pPr>
              <w:spacing w:line="340" w:lineRule="exact"/>
              <w:jc w:val="both"/>
              <w:rPr>
                <w:rFonts w:ascii="黑体" w:eastAsia="黑体" w:hAnsi="黑体"/>
                <w:bCs/>
                <w:sz w:val="28"/>
                <w:szCs w:val="28"/>
                <w:lang w:val="en-US"/>
              </w:rPr>
            </w:pPr>
          </w:p>
          <w:p w:rsidR="00BA68E2" w:rsidRDefault="00BA68E2">
            <w:pPr>
              <w:spacing w:line="340" w:lineRule="exact"/>
              <w:jc w:val="both"/>
              <w:rPr>
                <w:rFonts w:ascii="黑体" w:eastAsia="黑体" w:hAnsi="黑体"/>
                <w:bCs/>
                <w:sz w:val="28"/>
                <w:szCs w:val="28"/>
                <w:lang w:val="en-US"/>
              </w:rPr>
            </w:pPr>
          </w:p>
          <w:p w:rsidR="00BA68E2" w:rsidRDefault="007F13D4">
            <w:pPr>
              <w:jc w:val="center"/>
              <w:rPr>
                <w:rFonts w:ascii="黑体" w:eastAsia="黑体" w:hAnsi="黑体"/>
                <w:bCs/>
                <w:sz w:val="28"/>
                <w:szCs w:val="28"/>
              </w:rPr>
            </w:pPr>
            <w:r>
              <w:rPr>
                <w:rFonts w:ascii="黑体" w:eastAsia="黑体" w:hAnsi="黑体" w:hint="eastAsia"/>
                <w:bCs/>
                <w:sz w:val="28"/>
                <w:szCs w:val="28"/>
              </w:rPr>
              <w:t>表</w:t>
            </w:r>
            <w:r>
              <w:rPr>
                <w:rFonts w:ascii="黑体" w:eastAsia="黑体" w:hAnsi="黑体"/>
                <w:bCs/>
                <w:sz w:val="28"/>
                <w:szCs w:val="28"/>
              </w:rPr>
              <w:t xml:space="preserve">4   </w:t>
            </w:r>
            <w:r>
              <w:rPr>
                <w:rFonts w:ascii="黑体" w:eastAsia="黑体" w:hAnsi="黑体" w:hint="eastAsia"/>
                <w:bCs/>
                <w:sz w:val="28"/>
                <w:szCs w:val="28"/>
              </w:rPr>
              <w:t>选修课程教学进程表</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48"/>
              <w:gridCol w:w="671"/>
              <w:gridCol w:w="649"/>
              <w:gridCol w:w="569"/>
              <w:gridCol w:w="569"/>
              <w:gridCol w:w="853"/>
              <w:gridCol w:w="568"/>
              <w:gridCol w:w="569"/>
              <w:gridCol w:w="951"/>
              <w:gridCol w:w="605"/>
            </w:tblGrid>
            <w:tr w:rsidR="00BA68E2">
              <w:trPr>
                <w:trHeight w:val="28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课程类型</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课程名称</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总学分</w:t>
                  </w:r>
                </w:p>
              </w:tc>
              <w:tc>
                <w:tcPr>
                  <w:tcW w:w="1787" w:type="dxa"/>
                  <w:gridSpan w:val="3"/>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学时</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周学时</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开课学期</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考核方式</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w:t>
                  </w:r>
                </w:p>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单位</w:t>
                  </w:r>
                </w:p>
              </w:tc>
              <w:tc>
                <w:tcPr>
                  <w:tcW w:w="605"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应修学分</w:t>
                  </w:r>
                </w:p>
              </w:tc>
            </w:tr>
            <w:tr w:rsidR="00BA68E2">
              <w:trPr>
                <w:trHeight w:val="541"/>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671"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总学时</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理论讲授</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实验实训</w:t>
                  </w:r>
                </w:p>
              </w:tc>
              <w:tc>
                <w:tcPr>
                  <w:tcW w:w="853"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专</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业</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选</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修</w:t>
                  </w:r>
                </w:p>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lastRenderedPageBreak/>
                    <w:t>课</w:t>
                  </w: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lastRenderedPageBreak/>
                    <w:t>经济学原理</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17</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17</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20</w:t>
                  </w: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中国传统文化经典选读</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政治哲学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sz w:val="18"/>
                      <w:szCs w:val="18"/>
                      <w:lang w:val="en-US"/>
                    </w:rPr>
                    <w:t>教育哲学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lang w:val="en-US"/>
                    </w:rPr>
                  </w:pPr>
                  <w:r>
                    <w:rPr>
                      <w:rFonts w:asciiTheme="majorEastAsia" w:eastAsiaTheme="majorEastAsia" w:hAnsiTheme="majorEastAsia" w:cstheme="majorEastAsia" w:hint="eastAsia"/>
                      <w:sz w:val="18"/>
                      <w:szCs w:val="18"/>
                      <w:lang w:val="en-US"/>
                    </w:rPr>
                    <w:t>广西区情和民族文化概论</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sz w:val="18"/>
                      <w:szCs w:val="18"/>
                      <w:lang w:val="en-US"/>
                    </w:rPr>
                    <w:t>法理学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lang w:val="en-US"/>
                    </w:rPr>
                    <w:t>心理咨询理论与方法</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lang w:val="en-US"/>
                    </w:rPr>
                  </w:pPr>
                  <w:r>
                    <w:rPr>
                      <w:rFonts w:asciiTheme="majorEastAsia" w:eastAsiaTheme="majorEastAsia" w:hAnsiTheme="majorEastAsia" w:cstheme="majorEastAsia" w:hint="eastAsia"/>
                      <w:sz w:val="18"/>
                      <w:szCs w:val="18"/>
                      <w:lang w:val="en-US"/>
                    </w:rPr>
                    <w:t>社会调查研究方法（</w:t>
                  </w:r>
                  <w:r>
                    <w:rPr>
                      <w:rFonts w:asciiTheme="majorEastAsia" w:eastAsiaTheme="majorEastAsia" w:hAnsiTheme="majorEastAsia" w:cstheme="majorEastAsia" w:hint="eastAsia"/>
                      <w:sz w:val="18"/>
                      <w:szCs w:val="18"/>
                      <w:shd w:val="clear" w:color="auto" w:fill="FFFFFF"/>
                      <w:lang w:val="en-US"/>
                    </w:rPr>
                    <w:t>农村基层党组织社会治理创新</w:t>
                  </w:r>
                  <w:r>
                    <w:rPr>
                      <w:rFonts w:asciiTheme="majorEastAsia" w:eastAsiaTheme="majorEastAsia" w:hAnsiTheme="majorEastAsia" w:cstheme="majorEastAsia" w:hint="eastAsia"/>
                      <w:sz w:val="18"/>
                      <w:szCs w:val="18"/>
                      <w:lang w:val="en-US"/>
                    </w:rPr>
                    <w:t>）</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宪法学</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lang w:val="en-US"/>
                    </w:rPr>
                  </w:pPr>
                  <w:r>
                    <w:rPr>
                      <w:rFonts w:asciiTheme="majorEastAsia" w:eastAsiaTheme="majorEastAsia" w:hAnsiTheme="majorEastAsia" w:cstheme="majorEastAsia" w:hint="eastAsia"/>
                      <w:sz w:val="18"/>
                      <w:szCs w:val="18"/>
                      <w:lang w:val="en-US"/>
                    </w:rPr>
                    <w:t>现代科学技术概论</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BA68E2" w:rsidRDefault="007F13D4">
                  <w:pPr>
                    <w:ind w:left="-12"/>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考查</w:t>
                  </w:r>
                </w:p>
              </w:tc>
              <w:tc>
                <w:tcPr>
                  <w:tcW w:w="95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马克思主义学院</w:t>
                  </w: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专业选修课总计</w:t>
                  </w:r>
                </w:p>
              </w:tc>
              <w:tc>
                <w:tcPr>
                  <w:tcW w:w="671"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sz w:val="18"/>
                      <w:szCs w:val="18"/>
                    </w:rPr>
                    <w:t>20</w:t>
                  </w:r>
                </w:p>
              </w:tc>
              <w:tc>
                <w:tcPr>
                  <w:tcW w:w="64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sz w:val="18"/>
                      <w:szCs w:val="18"/>
                    </w:rPr>
                    <w:t>340</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sz w:val="18"/>
                      <w:szCs w:val="18"/>
                    </w:rPr>
                    <w:t>242</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240" w:lineRule="atLeast"/>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sz w:val="18"/>
                      <w:szCs w:val="18"/>
                    </w:rPr>
                    <w:t>98</w:t>
                  </w:r>
                </w:p>
              </w:tc>
              <w:tc>
                <w:tcPr>
                  <w:tcW w:w="2941"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c>
                <w:tcPr>
                  <w:tcW w:w="605"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r>
            <w:tr w:rsidR="00BA68E2">
              <w:trPr>
                <w:trHeight w:hRule="exact" w:val="2290"/>
                <w:jc w:val="center"/>
              </w:trPr>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sz w:val="18"/>
                      <w:szCs w:val="18"/>
                    </w:rPr>
                    <w:t>全校公共任意选修课</w:t>
                  </w:r>
                </w:p>
              </w:tc>
              <w:tc>
                <w:tcPr>
                  <w:tcW w:w="7347" w:type="dxa"/>
                  <w:gridSpan w:val="9"/>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sz w:val="18"/>
                      <w:szCs w:val="18"/>
                    </w:rPr>
                    <w:t>全校公共任意选修课每学期由教务处统一公布，本科各专业学生必须修满</w:t>
                  </w:r>
                  <w:r>
                    <w:rPr>
                      <w:rFonts w:asciiTheme="majorEastAsia" w:eastAsiaTheme="majorEastAsia" w:hAnsiTheme="majorEastAsia" w:cstheme="majorEastAsia" w:hint="eastAsia"/>
                      <w:bCs/>
                      <w:sz w:val="18"/>
                      <w:szCs w:val="18"/>
                    </w:rPr>
                    <w:t>6</w:t>
                  </w:r>
                  <w:r>
                    <w:rPr>
                      <w:rFonts w:asciiTheme="majorEastAsia" w:eastAsiaTheme="majorEastAsia" w:hAnsiTheme="majorEastAsia" w:cstheme="majorEastAsia" w:hint="eastAsia"/>
                      <w:sz w:val="18"/>
                      <w:szCs w:val="18"/>
                    </w:rPr>
                    <w:t>学分（其中非艺术类专业须有2学分是艺术教育课程），但不得选与本专业重复或相近的课程，否则不计学分。</w:t>
                  </w:r>
                </w:p>
              </w:tc>
              <w:tc>
                <w:tcPr>
                  <w:tcW w:w="605"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6</w:t>
                  </w:r>
                </w:p>
              </w:tc>
            </w:tr>
          </w:tbl>
          <w:p w:rsidR="00BA68E2" w:rsidRDefault="00BA68E2">
            <w:pPr>
              <w:jc w:val="both"/>
              <w:rPr>
                <w:rFonts w:ascii="黑体" w:eastAsia="黑体" w:hAnsi="黑体"/>
                <w:sz w:val="28"/>
                <w:szCs w:val="28"/>
              </w:rPr>
            </w:pPr>
          </w:p>
          <w:p w:rsidR="00BA68E2" w:rsidRDefault="00BA68E2">
            <w:pPr>
              <w:jc w:val="both"/>
              <w:rPr>
                <w:rFonts w:ascii="黑体" w:eastAsia="黑体" w:hAnsi="黑体"/>
                <w:sz w:val="28"/>
                <w:szCs w:val="28"/>
              </w:rPr>
            </w:pPr>
          </w:p>
          <w:p w:rsidR="00BA68E2" w:rsidRDefault="007F13D4">
            <w:pPr>
              <w:jc w:val="center"/>
              <w:rPr>
                <w:rFonts w:ascii="黑体" w:eastAsia="黑体" w:hAnsi="黑体"/>
                <w:sz w:val="28"/>
                <w:szCs w:val="28"/>
              </w:rPr>
            </w:pPr>
            <w:r>
              <w:rPr>
                <w:rFonts w:ascii="黑体" w:eastAsia="黑体" w:hAnsi="黑体" w:hint="eastAsia"/>
                <w:sz w:val="28"/>
                <w:szCs w:val="28"/>
              </w:rPr>
              <w:t>表</w:t>
            </w:r>
            <w:r>
              <w:rPr>
                <w:rFonts w:ascii="黑体" w:eastAsia="黑体" w:hAnsi="黑体"/>
                <w:sz w:val="28"/>
                <w:szCs w:val="28"/>
              </w:rPr>
              <w:t xml:space="preserve">5   </w:t>
            </w:r>
            <w:r>
              <w:rPr>
                <w:rFonts w:ascii="黑体" w:eastAsia="黑体" w:hAnsi="黑体" w:hint="eastAsia"/>
                <w:sz w:val="28"/>
                <w:szCs w:val="28"/>
              </w:rPr>
              <w:t>实践教学环节安排表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49"/>
              <w:gridCol w:w="851"/>
              <w:gridCol w:w="850"/>
              <w:gridCol w:w="851"/>
              <w:gridCol w:w="1323"/>
              <w:gridCol w:w="569"/>
              <w:gridCol w:w="998"/>
              <w:gridCol w:w="558"/>
            </w:tblGrid>
            <w:tr w:rsidR="00BA68E2">
              <w:trPr>
                <w:trHeight w:val="1205"/>
                <w:jc w:val="center"/>
              </w:trPr>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课程类型</w:t>
                  </w: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课程名称</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学分</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总学时</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周学时</w:t>
                  </w: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w:t>
                  </w:r>
                </w:p>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学期</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考核方式</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开课</w:t>
                  </w:r>
                </w:p>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单位</w:t>
                  </w:r>
                </w:p>
              </w:tc>
              <w:tc>
                <w:tcPr>
                  <w:tcW w:w="558" w:type="dxa"/>
                  <w:tcBorders>
                    <w:top w:val="single" w:sz="4" w:space="0" w:color="auto"/>
                    <w:left w:val="single" w:sz="4" w:space="0" w:color="auto"/>
                    <w:bottom w:val="single" w:sz="4" w:space="0" w:color="auto"/>
                    <w:right w:val="single" w:sz="4" w:space="0" w:color="auto"/>
                  </w:tcBorders>
                  <w:vAlign w:val="center"/>
                </w:tcPr>
                <w:p w:rsidR="00BA68E2" w:rsidRDefault="007F13D4">
                  <w:pPr>
                    <w:jc w:val="cente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应修学分</w:t>
                  </w:r>
                </w:p>
              </w:tc>
            </w:tr>
            <w:tr w:rsidR="00BA68E2">
              <w:trPr>
                <w:trHeight w:val="51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实践教学</w:t>
                  </w: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军事技能</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Cs/>
                      <w:sz w:val="18"/>
                      <w:szCs w:val="18"/>
                    </w:rPr>
                    <w:t>2周</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400" w:lineRule="exac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学工处</w:t>
                  </w:r>
                </w:p>
              </w:tc>
              <w:tc>
                <w:tcPr>
                  <w:tcW w:w="558" w:type="dxa"/>
                  <w:vMerge w:val="restart"/>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w:t>
                  </w:r>
                  <w:r>
                    <w:rPr>
                      <w:rFonts w:asciiTheme="majorEastAsia" w:eastAsiaTheme="majorEastAsia" w:hAnsiTheme="majorEastAsia" w:cstheme="majorEastAsia" w:hint="eastAsia"/>
                      <w:bCs/>
                      <w:sz w:val="18"/>
                      <w:szCs w:val="18"/>
                      <w:lang w:val="en-US"/>
                    </w:rPr>
                    <w:t>6</w:t>
                  </w:r>
                </w:p>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lang w:val="en-US"/>
                    </w:rPr>
                    <w:t>思想政治教育综合</w:t>
                  </w:r>
                  <w:r>
                    <w:rPr>
                      <w:rFonts w:asciiTheme="majorEastAsia" w:eastAsiaTheme="majorEastAsia" w:hAnsiTheme="majorEastAsia" w:cstheme="majorEastAsia" w:hint="eastAsia"/>
                      <w:sz w:val="18"/>
                      <w:szCs w:val="18"/>
                    </w:rPr>
                    <w:t>实践</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lang w:val="en-US"/>
                    </w:rPr>
                    <w:t>4</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400" w:lineRule="exact"/>
                    <w:jc w:val="both"/>
                    <w:rPr>
                      <w:rFonts w:asciiTheme="majorEastAsia" w:eastAsiaTheme="majorEastAsia" w:hAnsiTheme="majorEastAsia" w:cstheme="majorEastAsia"/>
                      <w:bCs/>
                      <w:sz w:val="18"/>
                      <w:szCs w:val="18"/>
                      <w:lang w:val="en-US"/>
                    </w:rPr>
                  </w:pPr>
                  <w:r>
                    <w:rPr>
                      <w:rFonts w:asciiTheme="majorEastAsia" w:eastAsiaTheme="majorEastAsia" w:hAnsiTheme="majorEastAsia" w:cstheme="majorEastAsia" w:hint="eastAsia"/>
                      <w:bCs/>
                      <w:sz w:val="18"/>
                      <w:szCs w:val="18"/>
                    </w:rPr>
                    <w:t>4</w:t>
                  </w:r>
                  <w:r>
                    <w:rPr>
                      <w:rFonts w:asciiTheme="majorEastAsia" w:eastAsiaTheme="majorEastAsia" w:hAnsiTheme="majorEastAsia" w:cstheme="majorEastAsia" w:hint="eastAsia"/>
                      <w:bCs/>
                      <w:sz w:val="18"/>
                      <w:szCs w:val="18"/>
                      <w:lang w:val="en-US"/>
                    </w:rPr>
                    <w:t>-5</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马克思主义学院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大学生创新创业基础实践</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400" w:lineRule="exac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1-7</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双创学院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毕业论文（设计）</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8周</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spacing w:line="400" w:lineRule="exact"/>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7-8</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马克思主义学院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毕业实习</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8周</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7-8</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马克思主义学院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独立实践（学年论文）</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3周</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1</w:t>
                  </w:r>
                </w:p>
              </w:tc>
              <w:tc>
                <w:tcPr>
                  <w:tcW w:w="1323"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2、4、6</w:t>
                  </w:r>
                </w:p>
              </w:tc>
              <w:tc>
                <w:tcPr>
                  <w:tcW w:w="56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考查</w:t>
                  </w:r>
                </w:p>
              </w:tc>
              <w:tc>
                <w:tcPr>
                  <w:tcW w:w="998"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马克思主义学院</w:t>
                  </w:r>
                </w:p>
              </w:tc>
              <w:tc>
                <w:tcPr>
                  <w:tcW w:w="558"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r>
            <w:tr w:rsidR="00BA68E2">
              <w:trPr>
                <w:trHeight w:val="51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BA68E2" w:rsidRDefault="00BA68E2">
                  <w:pPr>
                    <w:jc w:val="both"/>
                    <w:rPr>
                      <w:rFonts w:asciiTheme="majorEastAsia" w:eastAsiaTheme="majorEastAsia" w:hAnsiTheme="majorEastAsia" w:cstheme="majorEastAsia"/>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集中实践课总计</w:t>
                  </w:r>
                </w:p>
              </w:tc>
              <w:tc>
                <w:tcPr>
                  <w:tcW w:w="851" w:type="dxa"/>
                  <w:tcBorders>
                    <w:top w:val="single" w:sz="4" w:space="0" w:color="auto"/>
                    <w:left w:val="single" w:sz="4" w:space="0" w:color="auto"/>
                    <w:bottom w:val="single" w:sz="4" w:space="0" w:color="auto"/>
                    <w:right w:val="single" w:sz="4" w:space="0" w:color="auto"/>
                  </w:tcBorders>
                  <w:vAlign w:val="center"/>
                </w:tcPr>
                <w:p w:rsidR="00BA68E2" w:rsidRDefault="007F13D4">
                  <w:pPr>
                    <w:jc w:val="both"/>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2</w:t>
                  </w:r>
                  <w:r>
                    <w:rPr>
                      <w:rFonts w:asciiTheme="majorEastAsia" w:eastAsiaTheme="majorEastAsia" w:hAnsiTheme="majorEastAsia" w:cstheme="majorEastAsia" w:hint="eastAsia"/>
                      <w:b/>
                      <w:bCs/>
                      <w:sz w:val="18"/>
                      <w:szCs w:val="18"/>
                      <w:lang w:val="en-US"/>
                    </w:rPr>
                    <w:t>6</w:t>
                  </w: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A68E2" w:rsidRDefault="00BA68E2">
                  <w:pPr>
                    <w:jc w:val="both"/>
                    <w:rPr>
                      <w:rFonts w:asciiTheme="majorEastAsia" w:eastAsiaTheme="majorEastAsia" w:hAnsiTheme="majorEastAsia" w:cstheme="majorEastAsia"/>
                      <w:b/>
                      <w:bCs/>
                      <w:sz w:val="18"/>
                      <w:szCs w:val="18"/>
                    </w:rPr>
                  </w:pPr>
                </w:p>
              </w:tc>
              <w:tc>
                <w:tcPr>
                  <w:tcW w:w="3741" w:type="dxa"/>
                  <w:gridSpan w:val="4"/>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A68E2" w:rsidRDefault="00BA68E2">
                  <w:pPr>
                    <w:jc w:val="both"/>
                    <w:rPr>
                      <w:rFonts w:asciiTheme="majorEastAsia" w:eastAsiaTheme="majorEastAsia" w:hAnsiTheme="majorEastAsia" w:cstheme="majorEastAsia"/>
                      <w:b/>
                      <w:bCs/>
                      <w:sz w:val="18"/>
                      <w:szCs w:val="18"/>
                    </w:rPr>
                  </w:pPr>
                </w:p>
              </w:tc>
              <w:tc>
                <w:tcPr>
                  <w:tcW w:w="558" w:type="dxa"/>
                  <w:vMerge/>
                  <w:tcBorders>
                    <w:top w:val="single" w:sz="4" w:space="0" w:color="auto"/>
                    <w:left w:val="single" w:sz="4" w:space="0" w:color="auto"/>
                    <w:bottom w:val="single" w:sz="4" w:space="0" w:color="auto"/>
                    <w:right w:val="single" w:sz="4" w:space="0" w:color="auto"/>
                    <w:tl2br w:val="single" w:sz="4" w:space="0" w:color="auto"/>
                  </w:tcBorders>
                  <w:vAlign w:val="center"/>
                </w:tcPr>
                <w:p w:rsidR="00BA68E2" w:rsidRDefault="00BA68E2">
                  <w:pPr>
                    <w:jc w:val="both"/>
                    <w:rPr>
                      <w:rFonts w:asciiTheme="majorEastAsia" w:eastAsiaTheme="majorEastAsia" w:hAnsiTheme="majorEastAsia" w:cstheme="majorEastAsia"/>
                      <w:b/>
                      <w:bCs/>
                      <w:sz w:val="18"/>
                      <w:szCs w:val="18"/>
                    </w:rPr>
                  </w:pPr>
                </w:p>
              </w:tc>
            </w:tr>
          </w:tbl>
          <w:p w:rsidR="00BA68E2" w:rsidRDefault="00BA68E2">
            <w:pPr>
              <w:spacing w:line="220" w:lineRule="atLeast"/>
              <w:jc w:val="both"/>
              <w:rPr>
                <w:rFonts w:asciiTheme="majorEastAsia" w:eastAsiaTheme="majorEastAsia" w:hAnsiTheme="majorEastAsia" w:cstheme="majorEastAsia"/>
                <w:sz w:val="18"/>
                <w:szCs w:val="18"/>
              </w:rPr>
            </w:pPr>
          </w:p>
          <w:p w:rsidR="00BA68E2" w:rsidRDefault="007F13D4">
            <w:pPr>
              <w:spacing w:line="220" w:lineRule="atLeast"/>
              <w:jc w:val="both"/>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注：集中实践教学环节中，除军事技能、思想政治理论综合实践、大学生创新创业基础实践、毕业论文（设计）、毕业实习外，其余课程可依据各专业特点填写独立开设实验课程名称、实训课程等相关内容。毕业论文（设计）不少于8周。毕业实习原则上师范类专业不少于12周，非师范类专业各学院可根据相关规定自定，原则上不少于8周。）</w:t>
            </w:r>
          </w:p>
          <w:p w:rsidR="00C04AE2" w:rsidRDefault="00C04AE2">
            <w:pPr>
              <w:spacing w:line="220" w:lineRule="atLeast"/>
              <w:jc w:val="both"/>
              <w:rPr>
                <w:rFonts w:ascii="黑体" w:eastAsia="黑体" w:hAnsi="黑体" w:hint="eastAsia"/>
                <w:bCs/>
                <w:sz w:val="28"/>
                <w:szCs w:val="28"/>
                <w:lang w:val="en-US"/>
              </w:rPr>
            </w:pPr>
          </w:p>
        </w:tc>
      </w:tr>
    </w:tbl>
    <w:p w:rsidR="00BA68E2" w:rsidRDefault="007F13D4">
      <w:pPr>
        <w:pStyle w:val="a4"/>
        <w:snapToGrid w:val="0"/>
        <w:spacing w:line="400" w:lineRule="exact"/>
        <w:ind w:left="20"/>
        <w:jc w:val="center"/>
      </w:pPr>
      <w:r>
        <w:lastRenderedPageBreak/>
        <w:t>9.</w:t>
      </w:r>
      <w:r>
        <w:rPr>
          <w:rFonts w:hint="eastAsia"/>
        </w:rPr>
        <w:t>校内专业设置评议专家组意见表</w:t>
      </w:r>
    </w:p>
    <w:p w:rsidR="00BA68E2" w:rsidRDefault="00BA68E2">
      <w:pPr>
        <w:pStyle w:val="a4"/>
        <w:snapToGrid w:val="0"/>
        <w:jc w:val="center"/>
        <w:rPr>
          <w:rFonts w:ascii="Times New Roman"/>
          <w:sz w:val="20"/>
        </w:rPr>
      </w:pPr>
    </w:p>
    <w:p w:rsidR="00BA68E2" w:rsidRDefault="00BA68E2">
      <w:pPr>
        <w:pStyle w:val="a4"/>
        <w:snapToGrid w:val="0"/>
        <w:spacing w:before="3" w:after="1"/>
        <w:rPr>
          <w:rFonts w:ascii="Times New Roman"/>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4"/>
        <w:gridCol w:w="3459"/>
        <w:gridCol w:w="2660"/>
      </w:tblGrid>
      <w:tr w:rsidR="00BA68E2">
        <w:trPr>
          <w:trHeight w:val="1096"/>
        </w:trPr>
        <w:tc>
          <w:tcPr>
            <w:tcW w:w="6913" w:type="dxa"/>
            <w:gridSpan w:val="2"/>
          </w:tcPr>
          <w:p w:rsidR="00BA68E2" w:rsidRDefault="00BA68E2">
            <w:pPr>
              <w:pStyle w:val="TableParagraph"/>
              <w:snapToGrid w:val="0"/>
              <w:rPr>
                <w:rFonts w:ascii="Times New Roman"/>
                <w:sz w:val="24"/>
              </w:rPr>
            </w:pPr>
          </w:p>
          <w:p w:rsidR="00BA68E2" w:rsidRDefault="007F13D4">
            <w:pPr>
              <w:pStyle w:val="TableParagraph"/>
              <w:snapToGrid w:val="0"/>
              <w:spacing w:before="165"/>
              <w:ind w:left="1895"/>
              <w:rPr>
                <w:sz w:val="24"/>
              </w:rPr>
            </w:pPr>
            <w:r>
              <w:rPr>
                <w:rFonts w:hint="eastAsia"/>
                <w:sz w:val="24"/>
              </w:rPr>
              <w:t>总体判断拟开设专业是否可行</w:t>
            </w:r>
          </w:p>
        </w:tc>
        <w:tc>
          <w:tcPr>
            <w:tcW w:w="2660" w:type="dxa"/>
          </w:tcPr>
          <w:p w:rsidR="00BA68E2" w:rsidRDefault="00BA68E2">
            <w:pPr>
              <w:pStyle w:val="TableParagraph"/>
              <w:snapToGrid w:val="0"/>
              <w:rPr>
                <w:rFonts w:ascii="Times New Roman"/>
                <w:sz w:val="24"/>
              </w:rPr>
            </w:pPr>
          </w:p>
          <w:p w:rsidR="00BA68E2" w:rsidRDefault="007F13D4">
            <w:pPr>
              <w:pStyle w:val="TableParagraph"/>
              <w:tabs>
                <w:tab w:val="left" w:pos="844"/>
              </w:tabs>
              <w:snapToGrid w:val="0"/>
              <w:spacing w:before="148"/>
              <w:ind w:left="5"/>
              <w:jc w:val="center"/>
              <w:rPr>
                <w:sz w:val="24"/>
              </w:rPr>
            </w:pPr>
            <w:r>
              <w:rPr>
                <w:sz w:val="24"/>
              </w:rPr>
              <w:sym w:font="Wingdings 2" w:char="0052"/>
            </w:r>
            <w:r>
              <w:rPr>
                <w:sz w:val="24"/>
              </w:rPr>
              <w:t>是</w:t>
            </w:r>
            <w:r>
              <w:rPr>
                <w:sz w:val="24"/>
              </w:rPr>
              <w:tab/>
              <w:t>□否</w:t>
            </w:r>
          </w:p>
        </w:tc>
      </w:tr>
      <w:tr w:rsidR="00BA68E2">
        <w:trPr>
          <w:trHeight w:val="7049"/>
        </w:trPr>
        <w:tc>
          <w:tcPr>
            <w:tcW w:w="9573" w:type="dxa"/>
            <w:gridSpan w:val="3"/>
          </w:tcPr>
          <w:p w:rsidR="00BA68E2" w:rsidRDefault="007F13D4">
            <w:pPr>
              <w:pStyle w:val="TableParagraph"/>
              <w:snapToGrid w:val="0"/>
              <w:spacing w:before="112"/>
              <w:ind w:left="107"/>
              <w:rPr>
                <w:sz w:val="24"/>
              </w:rPr>
            </w:pPr>
            <w:r>
              <w:rPr>
                <w:rFonts w:hint="eastAsia"/>
                <w:sz w:val="24"/>
              </w:rPr>
              <w:t>理由：</w:t>
            </w:r>
          </w:p>
          <w:p w:rsidR="007F13D4" w:rsidRPr="00D111EB" w:rsidRDefault="00EC179C" w:rsidP="00D111EB">
            <w:pPr>
              <w:spacing w:line="440" w:lineRule="exact"/>
              <w:ind w:firstLineChars="200" w:firstLine="480"/>
              <w:jc w:val="both"/>
              <w:rPr>
                <w:sz w:val="24"/>
                <w:lang w:val="en-US"/>
              </w:rPr>
            </w:pPr>
            <w:r>
              <w:rPr>
                <w:rFonts w:hint="eastAsia"/>
                <w:sz w:val="24"/>
                <w:lang w:val="en-US"/>
              </w:rPr>
              <w:t>梧州学院申请新增思想政治教育本科专业既适应我国新时代思想政治教</w:t>
            </w:r>
            <w:bookmarkStart w:id="0" w:name="_GoBack"/>
            <w:bookmarkEnd w:id="0"/>
            <w:r>
              <w:rPr>
                <w:rFonts w:hint="eastAsia"/>
                <w:sz w:val="24"/>
                <w:lang w:val="en-US"/>
              </w:rPr>
              <w:t>育事业创新发展的需要，也符合广西地方思想政治教育人才培养的需要。梧州学院本科教育管理和教学经验丰富，马克思主义理论学科教学底蕴深厚，为思想政治教育本科专业设置奠定了扎实的基础。</w:t>
            </w:r>
          </w:p>
          <w:p w:rsidR="007F13D4" w:rsidRPr="00D111EB" w:rsidRDefault="007F13D4" w:rsidP="00D111EB">
            <w:pPr>
              <w:spacing w:line="440" w:lineRule="exact"/>
              <w:ind w:firstLineChars="200" w:firstLine="480"/>
              <w:jc w:val="both"/>
              <w:rPr>
                <w:sz w:val="24"/>
                <w:lang w:val="en-US"/>
              </w:rPr>
            </w:pPr>
            <w:r w:rsidRPr="00D111EB">
              <w:rPr>
                <w:rFonts w:hint="eastAsia"/>
                <w:sz w:val="24"/>
                <w:lang w:val="en-US"/>
              </w:rPr>
              <w:t>师资队伍方面，</w:t>
            </w:r>
            <w:r w:rsidR="00EC179C" w:rsidRPr="00D111EB">
              <w:rPr>
                <w:rFonts w:hint="eastAsia"/>
                <w:sz w:val="24"/>
                <w:lang w:val="en-US"/>
              </w:rPr>
              <w:t>承担思想政治理论课教学的师资队伍整齐，职称结构合理，年龄结构恰当、学历层次较高、学</w:t>
            </w:r>
            <w:proofErr w:type="gramStart"/>
            <w:r w:rsidR="00EC179C" w:rsidRPr="00D111EB">
              <w:rPr>
                <w:rFonts w:hint="eastAsia"/>
                <w:sz w:val="24"/>
                <w:lang w:val="en-US"/>
              </w:rPr>
              <w:t>缘结构</w:t>
            </w:r>
            <w:proofErr w:type="gramEnd"/>
            <w:r w:rsidR="00EC179C" w:rsidRPr="00D111EB">
              <w:rPr>
                <w:rFonts w:hint="eastAsia"/>
                <w:sz w:val="24"/>
                <w:lang w:val="en-US"/>
              </w:rPr>
              <w:t>均衡，师生比例适当。其中年龄结构、学历层次优势明显，利于学科的长远发展，后劲充足。</w:t>
            </w:r>
          </w:p>
          <w:p w:rsidR="001D3B54" w:rsidRPr="00D111EB" w:rsidRDefault="007F13D4" w:rsidP="00D111EB">
            <w:pPr>
              <w:spacing w:line="440" w:lineRule="exact"/>
              <w:ind w:firstLineChars="200" w:firstLine="480"/>
              <w:jc w:val="both"/>
              <w:rPr>
                <w:sz w:val="24"/>
                <w:lang w:val="en-US"/>
              </w:rPr>
            </w:pPr>
            <w:r w:rsidRPr="00D111EB">
              <w:rPr>
                <w:rFonts w:hint="eastAsia"/>
                <w:sz w:val="24"/>
                <w:lang w:val="en-US"/>
              </w:rPr>
              <w:t>实践环节方面，梧州学院有</w:t>
            </w:r>
            <w:r w:rsidR="00D111EB" w:rsidRPr="00D111EB">
              <w:rPr>
                <w:rFonts w:hint="eastAsia"/>
                <w:sz w:val="24"/>
                <w:lang w:val="en-US"/>
              </w:rPr>
              <w:t>桂东南马克思主义理论研究与传播基地</w:t>
            </w:r>
            <w:r w:rsidRPr="00D111EB">
              <w:rPr>
                <w:rFonts w:hint="eastAsia"/>
                <w:sz w:val="24"/>
                <w:lang w:val="en-US"/>
              </w:rPr>
              <w:t>，与</w:t>
            </w:r>
            <w:r w:rsidR="00D111EB" w:rsidRPr="00D111EB">
              <w:rPr>
                <w:rFonts w:hint="eastAsia"/>
                <w:sz w:val="24"/>
                <w:lang w:val="en-US"/>
              </w:rPr>
              <w:t>多所中小学</w:t>
            </w:r>
            <w:r w:rsidRPr="00D111EB">
              <w:rPr>
                <w:rFonts w:hint="eastAsia"/>
                <w:sz w:val="24"/>
                <w:lang w:val="en-US"/>
              </w:rPr>
              <w:t>建立了稳定的实</w:t>
            </w:r>
            <w:proofErr w:type="gramStart"/>
            <w:r w:rsidRPr="00D111EB">
              <w:rPr>
                <w:rFonts w:hint="eastAsia"/>
                <w:sz w:val="24"/>
                <w:lang w:val="en-US"/>
              </w:rPr>
              <w:t>训</w:t>
            </w:r>
            <w:r w:rsidR="00D111EB" w:rsidRPr="00D111EB">
              <w:rPr>
                <w:rFonts w:hint="eastAsia"/>
                <w:sz w:val="24"/>
                <w:lang w:val="en-US"/>
              </w:rPr>
              <w:t>实践</w:t>
            </w:r>
            <w:proofErr w:type="gramEnd"/>
            <w:r w:rsidRPr="00D111EB">
              <w:rPr>
                <w:rFonts w:hint="eastAsia"/>
                <w:sz w:val="24"/>
                <w:lang w:val="en-US"/>
              </w:rPr>
              <w:t>基地，能够有效支持学生实践能力的培养。</w:t>
            </w:r>
            <w:r w:rsidR="001D3B54" w:rsidRPr="00D111EB">
              <w:rPr>
                <w:rFonts w:hint="eastAsia"/>
                <w:sz w:val="24"/>
                <w:lang w:val="en-US"/>
              </w:rPr>
              <w:t>学校与市委宣传部共建</w:t>
            </w:r>
            <w:r w:rsidR="001D3B54" w:rsidRPr="00D111EB">
              <w:rPr>
                <w:rFonts w:hint="eastAsia"/>
                <w:sz w:val="24"/>
                <w:lang w:val="en-US"/>
              </w:rPr>
              <w:t>马克思主义学院</w:t>
            </w:r>
            <w:r w:rsidR="001D3B54" w:rsidRPr="00D111EB">
              <w:rPr>
                <w:rFonts w:hint="eastAsia"/>
                <w:sz w:val="24"/>
                <w:lang w:val="en-US"/>
              </w:rPr>
              <w:t>，</w:t>
            </w:r>
            <w:r w:rsidR="001D3B54" w:rsidRPr="00D111EB">
              <w:rPr>
                <w:rFonts w:hint="eastAsia"/>
                <w:sz w:val="24"/>
                <w:lang w:val="en-US"/>
              </w:rPr>
              <w:t>对开设专业提供了产教融合平台支持</w:t>
            </w:r>
            <w:r w:rsidR="001D3B54" w:rsidRPr="00D111EB">
              <w:rPr>
                <w:rFonts w:hint="eastAsia"/>
                <w:sz w:val="24"/>
                <w:lang w:val="en-US"/>
              </w:rPr>
              <w:t>和经费支持</w:t>
            </w:r>
            <w:r w:rsidR="00D111EB" w:rsidRPr="00D111EB">
              <w:rPr>
                <w:rFonts w:hint="eastAsia"/>
                <w:sz w:val="24"/>
                <w:lang w:val="en-US"/>
              </w:rPr>
              <w:t>。</w:t>
            </w:r>
            <w:r w:rsidR="00D111EB">
              <w:rPr>
                <w:rFonts w:hint="eastAsia"/>
                <w:sz w:val="24"/>
                <w:szCs w:val="24"/>
                <w:lang w:val="en-US"/>
              </w:rPr>
              <w:t>马克思主义理论一级学科</w:t>
            </w:r>
            <w:r w:rsidR="00D111EB">
              <w:rPr>
                <w:rFonts w:hint="eastAsia"/>
                <w:sz w:val="24"/>
                <w:szCs w:val="24"/>
                <w:lang w:val="en-US"/>
              </w:rPr>
              <w:t>是获学校</w:t>
            </w:r>
            <w:r w:rsidR="00D111EB">
              <w:rPr>
                <w:rFonts w:hint="eastAsia"/>
                <w:sz w:val="24"/>
                <w:szCs w:val="24"/>
                <w:lang w:val="en-US"/>
              </w:rPr>
              <w:t>硕士点立项</w:t>
            </w:r>
            <w:r w:rsidR="00D111EB">
              <w:rPr>
                <w:rFonts w:hint="eastAsia"/>
                <w:sz w:val="24"/>
                <w:szCs w:val="24"/>
                <w:lang w:val="en-US"/>
              </w:rPr>
              <w:t>建设，每年均有建设</w:t>
            </w:r>
            <w:r w:rsidR="00D111EB">
              <w:rPr>
                <w:rFonts w:hint="eastAsia"/>
                <w:sz w:val="24"/>
                <w:szCs w:val="24"/>
                <w:lang w:val="en-US"/>
              </w:rPr>
              <w:t>经费</w:t>
            </w:r>
            <w:r w:rsidR="00D111EB">
              <w:rPr>
                <w:rFonts w:hint="eastAsia"/>
                <w:sz w:val="24"/>
                <w:szCs w:val="24"/>
                <w:lang w:val="en-US"/>
              </w:rPr>
              <w:t>投入</w:t>
            </w:r>
            <w:r w:rsidR="00D111EB">
              <w:rPr>
                <w:rFonts w:hint="eastAsia"/>
                <w:sz w:val="24"/>
                <w:szCs w:val="24"/>
                <w:lang w:val="en-US"/>
              </w:rPr>
              <w:t>。</w:t>
            </w:r>
          </w:p>
          <w:p w:rsidR="007F13D4" w:rsidRDefault="007F13D4" w:rsidP="00D111EB">
            <w:pPr>
              <w:pStyle w:val="TableParagraph"/>
              <w:snapToGrid w:val="0"/>
              <w:spacing w:line="440" w:lineRule="exact"/>
              <w:ind w:left="107" w:firstLineChars="200" w:firstLine="480"/>
              <w:rPr>
                <w:rFonts w:hint="eastAsia"/>
                <w:sz w:val="24"/>
              </w:rPr>
            </w:pPr>
            <w:r w:rsidRPr="00D111EB">
              <w:rPr>
                <w:rFonts w:hint="eastAsia"/>
                <w:sz w:val="24"/>
                <w:lang w:val="en-US"/>
              </w:rPr>
              <w:t>综上所述，</w:t>
            </w:r>
            <w:r w:rsidRPr="00D111EB">
              <w:rPr>
                <w:sz w:val="24"/>
                <w:lang w:val="en-US"/>
              </w:rPr>
              <w:t>梧州学院</w:t>
            </w:r>
            <w:r w:rsidRPr="00D111EB">
              <w:rPr>
                <w:rFonts w:hint="eastAsia"/>
                <w:sz w:val="24"/>
                <w:lang w:val="en-US"/>
              </w:rPr>
              <w:t>在人才需求、师资队伍、</w:t>
            </w:r>
            <w:r w:rsidR="00D111EB" w:rsidRPr="00D111EB">
              <w:rPr>
                <w:rFonts w:hint="eastAsia"/>
                <w:sz w:val="24"/>
                <w:lang w:val="en-US"/>
              </w:rPr>
              <w:t>经费、</w:t>
            </w:r>
            <w:r w:rsidRPr="00D111EB">
              <w:rPr>
                <w:rFonts w:hint="eastAsia"/>
                <w:sz w:val="24"/>
                <w:lang w:val="en-US"/>
              </w:rPr>
              <w:t>实验</w:t>
            </w:r>
            <w:r w:rsidR="00EC179C" w:rsidRPr="00D111EB">
              <w:rPr>
                <w:rFonts w:hint="eastAsia"/>
                <w:sz w:val="24"/>
                <w:lang w:val="en-US"/>
              </w:rPr>
              <w:t>实训</w:t>
            </w:r>
            <w:r w:rsidRPr="00D111EB">
              <w:rPr>
                <w:rFonts w:hint="eastAsia"/>
                <w:sz w:val="24"/>
                <w:lang w:val="en-US"/>
              </w:rPr>
              <w:t>等硬件建设方面已具备了开办思想政治教育专业所必需的基本条件。同意申报增设</w:t>
            </w:r>
            <w:r w:rsidR="00EC179C" w:rsidRPr="00D111EB">
              <w:rPr>
                <w:rFonts w:hint="eastAsia"/>
                <w:sz w:val="24"/>
                <w:lang w:val="en-US"/>
              </w:rPr>
              <w:t>思想政治教育</w:t>
            </w:r>
            <w:r w:rsidRPr="00D111EB">
              <w:rPr>
                <w:rFonts w:hint="eastAsia"/>
                <w:sz w:val="24"/>
                <w:lang w:val="en-US"/>
              </w:rPr>
              <w:t>专业。</w:t>
            </w:r>
          </w:p>
        </w:tc>
      </w:tr>
      <w:tr w:rsidR="007F13D4">
        <w:trPr>
          <w:trHeight w:val="700"/>
        </w:trPr>
        <w:tc>
          <w:tcPr>
            <w:tcW w:w="6913" w:type="dxa"/>
            <w:gridSpan w:val="2"/>
          </w:tcPr>
          <w:p w:rsidR="007F13D4" w:rsidRDefault="007F13D4" w:rsidP="007F13D4">
            <w:pPr>
              <w:pStyle w:val="TableParagraph"/>
              <w:snapToGrid w:val="0"/>
              <w:spacing w:before="3"/>
              <w:rPr>
                <w:rFonts w:ascii="Times New Roman"/>
                <w:sz w:val="21"/>
              </w:rPr>
            </w:pPr>
          </w:p>
          <w:p w:rsidR="007F13D4" w:rsidRDefault="007F13D4" w:rsidP="007F13D4">
            <w:pPr>
              <w:pStyle w:val="TableParagraph"/>
              <w:snapToGrid w:val="0"/>
              <w:ind w:left="1535"/>
              <w:rPr>
                <w:sz w:val="24"/>
              </w:rPr>
            </w:pPr>
            <w:r>
              <w:rPr>
                <w:rFonts w:hint="eastAsia"/>
                <w:sz w:val="24"/>
              </w:rPr>
              <w:t>拟招生人数与人才需求预测是否匹配</w:t>
            </w:r>
          </w:p>
        </w:tc>
        <w:tc>
          <w:tcPr>
            <w:tcW w:w="2660" w:type="dxa"/>
          </w:tcPr>
          <w:p w:rsidR="007F13D4" w:rsidRDefault="007F13D4" w:rsidP="007F13D4">
            <w:pPr>
              <w:pStyle w:val="TableParagraph"/>
              <w:snapToGrid w:val="0"/>
              <w:spacing w:before="3"/>
              <w:rPr>
                <w:rFonts w:ascii="Times New Roman"/>
                <w:sz w:val="21"/>
              </w:rPr>
            </w:pPr>
          </w:p>
          <w:p w:rsidR="007F13D4" w:rsidRDefault="007F13D4" w:rsidP="007F13D4">
            <w:pPr>
              <w:pStyle w:val="TableParagraph"/>
              <w:tabs>
                <w:tab w:val="left" w:pos="844"/>
              </w:tabs>
              <w:snapToGrid w:val="0"/>
              <w:ind w:left="5"/>
              <w:jc w:val="center"/>
              <w:rPr>
                <w:sz w:val="24"/>
              </w:rPr>
            </w:pPr>
            <w:r>
              <w:rPr>
                <w:sz w:val="24"/>
              </w:rPr>
              <w:sym w:font="Wingdings 2" w:char="0052"/>
            </w:r>
            <w:r>
              <w:rPr>
                <w:sz w:val="24"/>
              </w:rPr>
              <w:t>是</w:t>
            </w:r>
            <w:r>
              <w:rPr>
                <w:sz w:val="24"/>
              </w:rPr>
              <w:tab/>
              <w:t>□否</w:t>
            </w:r>
          </w:p>
        </w:tc>
      </w:tr>
      <w:tr w:rsidR="007F13D4">
        <w:trPr>
          <w:trHeight w:val="441"/>
        </w:trPr>
        <w:tc>
          <w:tcPr>
            <w:tcW w:w="3454" w:type="dxa"/>
            <w:vMerge w:val="restart"/>
          </w:tcPr>
          <w:p w:rsidR="007F13D4" w:rsidRDefault="007F13D4" w:rsidP="007F13D4">
            <w:pPr>
              <w:pStyle w:val="TableParagraph"/>
              <w:snapToGrid w:val="0"/>
              <w:spacing w:before="9"/>
              <w:rPr>
                <w:rFonts w:ascii="Times New Roman"/>
                <w:sz w:val="29"/>
              </w:rPr>
            </w:pPr>
          </w:p>
          <w:p w:rsidR="007F13D4" w:rsidRDefault="007F13D4" w:rsidP="007F13D4">
            <w:pPr>
              <w:pStyle w:val="TableParagraph"/>
              <w:snapToGrid w:val="0"/>
              <w:spacing w:line="345" w:lineRule="auto"/>
              <w:ind w:left="525" w:right="276" w:hanging="240"/>
              <w:rPr>
                <w:sz w:val="24"/>
              </w:rPr>
            </w:pPr>
            <w:r>
              <w:rPr>
                <w:rFonts w:hint="eastAsia"/>
                <w:sz w:val="24"/>
              </w:rPr>
              <w:t>本专业开设的基本条件是否符合教学质量国家标准</w:t>
            </w:r>
          </w:p>
        </w:tc>
        <w:tc>
          <w:tcPr>
            <w:tcW w:w="3459" w:type="dxa"/>
          </w:tcPr>
          <w:p w:rsidR="007F13D4" w:rsidRDefault="007F13D4" w:rsidP="007F13D4">
            <w:pPr>
              <w:pStyle w:val="TableParagraph"/>
              <w:snapToGrid w:val="0"/>
              <w:spacing w:before="112"/>
              <w:ind w:left="1247"/>
              <w:rPr>
                <w:sz w:val="24"/>
              </w:rPr>
            </w:pPr>
            <w:r>
              <w:rPr>
                <w:rFonts w:hint="eastAsia"/>
                <w:sz w:val="24"/>
              </w:rPr>
              <w:t>教师队伍</w:t>
            </w:r>
          </w:p>
        </w:tc>
        <w:tc>
          <w:tcPr>
            <w:tcW w:w="2660" w:type="dxa"/>
          </w:tcPr>
          <w:p w:rsidR="007F13D4" w:rsidRDefault="007F13D4" w:rsidP="007F13D4">
            <w:pPr>
              <w:pStyle w:val="TableParagraph"/>
              <w:tabs>
                <w:tab w:val="left" w:pos="844"/>
              </w:tabs>
              <w:spacing w:before="112"/>
              <w:ind w:left="5"/>
              <w:jc w:val="center"/>
              <w:rPr>
                <w:sz w:val="24"/>
              </w:rPr>
            </w:pPr>
            <w:r>
              <w:rPr>
                <w:sz w:val="24"/>
              </w:rPr>
              <w:sym w:font="Wingdings 2" w:char="0052"/>
            </w:r>
            <w:r>
              <w:rPr>
                <w:sz w:val="24"/>
              </w:rPr>
              <w:t>是</w:t>
            </w:r>
            <w:r>
              <w:rPr>
                <w:sz w:val="24"/>
              </w:rPr>
              <w:tab/>
              <w:t>□否</w:t>
            </w:r>
          </w:p>
        </w:tc>
      </w:tr>
      <w:tr w:rsidR="007F13D4">
        <w:trPr>
          <w:trHeight w:val="438"/>
        </w:trPr>
        <w:tc>
          <w:tcPr>
            <w:tcW w:w="3454" w:type="dxa"/>
            <w:vMerge/>
            <w:tcBorders>
              <w:top w:val="nil"/>
            </w:tcBorders>
          </w:tcPr>
          <w:p w:rsidR="007F13D4" w:rsidRDefault="007F13D4" w:rsidP="007F13D4">
            <w:pPr>
              <w:snapToGrid w:val="0"/>
              <w:rPr>
                <w:sz w:val="2"/>
                <w:szCs w:val="2"/>
              </w:rPr>
            </w:pPr>
          </w:p>
        </w:tc>
        <w:tc>
          <w:tcPr>
            <w:tcW w:w="3459" w:type="dxa"/>
          </w:tcPr>
          <w:p w:rsidR="007F13D4" w:rsidRDefault="007F13D4" w:rsidP="007F13D4">
            <w:pPr>
              <w:pStyle w:val="TableParagraph"/>
              <w:snapToGrid w:val="0"/>
              <w:spacing w:before="112" w:line="306" w:lineRule="exact"/>
              <w:ind w:left="1247"/>
              <w:rPr>
                <w:sz w:val="24"/>
              </w:rPr>
            </w:pPr>
            <w:r>
              <w:rPr>
                <w:rFonts w:hint="eastAsia"/>
                <w:sz w:val="24"/>
              </w:rPr>
              <w:t>实践条件</w:t>
            </w:r>
          </w:p>
        </w:tc>
        <w:tc>
          <w:tcPr>
            <w:tcW w:w="2660" w:type="dxa"/>
          </w:tcPr>
          <w:p w:rsidR="007F13D4" w:rsidRDefault="007F13D4" w:rsidP="007F13D4">
            <w:pPr>
              <w:pStyle w:val="TableParagraph"/>
              <w:tabs>
                <w:tab w:val="left" w:pos="844"/>
              </w:tabs>
              <w:spacing w:before="112" w:line="306" w:lineRule="exact"/>
              <w:ind w:left="5"/>
              <w:jc w:val="center"/>
              <w:rPr>
                <w:sz w:val="24"/>
              </w:rPr>
            </w:pPr>
            <w:r>
              <w:rPr>
                <w:sz w:val="24"/>
              </w:rPr>
              <w:sym w:font="Wingdings 2" w:char="0052"/>
            </w:r>
            <w:r>
              <w:rPr>
                <w:sz w:val="24"/>
              </w:rPr>
              <w:t>是</w:t>
            </w:r>
            <w:r>
              <w:rPr>
                <w:sz w:val="24"/>
              </w:rPr>
              <w:tab/>
              <w:t>□否</w:t>
            </w:r>
          </w:p>
        </w:tc>
      </w:tr>
      <w:tr w:rsidR="007F13D4">
        <w:trPr>
          <w:trHeight w:val="441"/>
        </w:trPr>
        <w:tc>
          <w:tcPr>
            <w:tcW w:w="3454" w:type="dxa"/>
            <w:vMerge/>
            <w:tcBorders>
              <w:top w:val="nil"/>
            </w:tcBorders>
          </w:tcPr>
          <w:p w:rsidR="007F13D4" w:rsidRDefault="007F13D4" w:rsidP="007F13D4">
            <w:pPr>
              <w:snapToGrid w:val="0"/>
              <w:rPr>
                <w:sz w:val="2"/>
                <w:szCs w:val="2"/>
              </w:rPr>
            </w:pPr>
          </w:p>
        </w:tc>
        <w:tc>
          <w:tcPr>
            <w:tcW w:w="3459" w:type="dxa"/>
          </w:tcPr>
          <w:p w:rsidR="007F13D4" w:rsidRDefault="007F13D4" w:rsidP="007F13D4">
            <w:pPr>
              <w:pStyle w:val="TableParagraph"/>
              <w:snapToGrid w:val="0"/>
              <w:spacing w:before="113"/>
              <w:ind w:left="1247"/>
              <w:rPr>
                <w:sz w:val="24"/>
              </w:rPr>
            </w:pPr>
            <w:r>
              <w:rPr>
                <w:rFonts w:hint="eastAsia"/>
                <w:sz w:val="24"/>
              </w:rPr>
              <w:t>经费保障</w:t>
            </w:r>
          </w:p>
        </w:tc>
        <w:tc>
          <w:tcPr>
            <w:tcW w:w="2660" w:type="dxa"/>
          </w:tcPr>
          <w:p w:rsidR="007F13D4" w:rsidRDefault="007F13D4" w:rsidP="007F13D4">
            <w:pPr>
              <w:pStyle w:val="TableParagraph"/>
              <w:tabs>
                <w:tab w:val="left" w:pos="844"/>
              </w:tabs>
              <w:spacing w:before="113"/>
              <w:ind w:left="5"/>
              <w:jc w:val="center"/>
              <w:rPr>
                <w:sz w:val="24"/>
              </w:rPr>
            </w:pPr>
            <w:r>
              <w:rPr>
                <w:sz w:val="24"/>
              </w:rPr>
              <w:sym w:font="Wingdings 2" w:char="0052"/>
            </w:r>
            <w:r>
              <w:rPr>
                <w:sz w:val="24"/>
              </w:rPr>
              <w:t>是</w:t>
            </w:r>
            <w:r>
              <w:rPr>
                <w:sz w:val="24"/>
              </w:rPr>
              <w:tab/>
              <w:t>□否</w:t>
            </w:r>
          </w:p>
        </w:tc>
      </w:tr>
      <w:tr w:rsidR="00BA68E2">
        <w:trPr>
          <w:trHeight w:val="1871"/>
        </w:trPr>
        <w:tc>
          <w:tcPr>
            <w:tcW w:w="9573" w:type="dxa"/>
            <w:gridSpan w:val="3"/>
          </w:tcPr>
          <w:p w:rsidR="00BA68E2" w:rsidRDefault="007F13D4">
            <w:pPr>
              <w:pStyle w:val="TableParagraph"/>
              <w:snapToGrid w:val="0"/>
              <w:spacing w:line="362" w:lineRule="exact"/>
              <w:ind w:left="107"/>
              <w:rPr>
                <w:rFonts w:ascii="Microsoft JhengHei" w:eastAsia="Microsoft JhengHei"/>
                <w:b/>
                <w:sz w:val="24"/>
              </w:rPr>
            </w:pPr>
            <w:r>
              <w:rPr>
                <w:rFonts w:ascii="Microsoft JhengHei" w:hint="eastAsia"/>
                <w:b/>
                <w:sz w:val="24"/>
                <w:lang w:val="en-US"/>
              </w:rPr>
              <w:t>专</w:t>
            </w:r>
            <w:r>
              <w:rPr>
                <w:rFonts w:ascii="Microsoft JhengHei" w:eastAsia="Microsoft JhengHei" w:hint="eastAsia"/>
                <w:b/>
                <w:sz w:val="24"/>
              </w:rPr>
              <w:t>家</w:t>
            </w:r>
            <w:r>
              <w:rPr>
                <w:rFonts w:ascii="Microsoft JhengHei" w:hint="eastAsia"/>
                <w:b/>
                <w:sz w:val="24"/>
                <w:lang w:val="en-US"/>
              </w:rPr>
              <w:t>签</w:t>
            </w:r>
            <w:r>
              <w:rPr>
                <w:rFonts w:ascii="Microsoft JhengHei" w:eastAsia="Microsoft JhengHei" w:hint="eastAsia"/>
                <w:b/>
                <w:sz w:val="24"/>
              </w:rPr>
              <w:t>字：</w:t>
            </w:r>
          </w:p>
          <w:p w:rsidR="00BA68E2" w:rsidRDefault="00BA68E2">
            <w:pPr>
              <w:pStyle w:val="TableParagraph"/>
              <w:snapToGrid w:val="0"/>
              <w:spacing w:line="362" w:lineRule="exact"/>
              <w:ind w:left="107"/>
              <w:rPr>
                <w:rFonts w:ascii="Microsoft JhengHei" w:eastAsia="Microsoft JhengHei"/>
                <w:b/>
                <w:sz w:val="24"/>
              </w:rPr>
            </w:pPr>
          </w:p>
          <w:p w:rsidR="00BA68E2" w:rsidRDefault="00BA68E2">
            <w:pPr>
              <w:pStyle w:val="TableParagraph"/>
              <w:snapToGrid w:val="0"/>
              <w:spacing w:line="362" w:lineRule="exact"/>
              <w:ind w:left="107"/>
              <w:rPr>
                <w:rFonts w:ascii="Microsoft JhengHei" w:eastAsia="Microsoft JhengHei"/>
                <w:b/>
                <w:sz w:val="24"/>
              </w:rPr>
            </w:pPr>
          </w:p>
          <w:p w:rsidR="00BA68E2" w:rsidRDefault="00BA68E2">
            <w:pPr>
              <w:pStyle w:val="TableParagraph"/>
              <w:snapToGrid w:val="0"/>
              <w:spacing w:line="362" w:lineRule="exact"/>
              <w:ind w:left="107"/>
              <w:rPr>
                <w:rFonts w:ascii="Microsoft JhengHei" w:eastAsia="Microsoft JhengHei"/>
                <w:b/>
                <w:sz w:val="24"/>
              </w:rPr>
            </w:pPr>
          </w:p>
          <w:p w:rsidR="00BA68E2" w:rsidRDefault="00BA68E2">
            <w:pPr>
              <w:pStyle w:val="TableParagraph"/>
              <w:snapToGrid w:val="0"/>
              <w:spacing w:line="362" w:lineRule="exact"/>
              <w:ind w:left="107"/>
              <w:rPr>
                <w:rFonts w:ascii="Microsoft JhengHei" w:eastAsia="Microsoft JhengHei"/>
                <w:b/>
                <w:sz w:val="24"/>
              </w:rPr>
            </w:pPr>
          </w:p>
          <w:p w:rsidR="00BA68E2" w:rsidRDefault="00BA68E2">
            <w:pPr>
              <w:pStyle w:val="TableParagraph"/>
              <w:snapToGrid w:val="0"/>
              <w:spacing w:line="362" w:lineRule="exact"/>
              <w:ind w:left="107"/>
              <w:rPr>
                <w:rFonts w:ascii="Microsoft JhengHei" w:eastAsia="Microsoft JhengHei"/>
                <w:b/>
                <w:sz w:val="24"/>
              </w:rPr>
            </w:pPr>
          </w:p>
          <w:p w:rsidR="00BA68E2" w:rsidRDefault="00BA68E2">
            <w:pPr>
              <w:pStyle w:val="TableParagraph"/>
              <w:snapToGrid w:val="0"/>
              <w:spacing w:line="362" w:lineRule="exact"/>
              <w:ind w:left="107"/>
              <w:rPr>
                <w:rFonts w:ascii="Microsoft JhengHei" w:eastAsia="Microsoft JhengHei"/>
                <w:b/>
                <w:sz w:val="24"/>
              </w:rPr>
            </w:pPr>
          </w:p>
        </w:tc>
      </w:tr>
    </w:tbl>
    <w:p w:rsidR="00BA68E2" w:rsidRDefault="00BA68E2">
      <w:pPr>
        <w:snapToGrid w:val="0"/>
        <w:spacing w:line="362" w:lineRule="exact"/>
        <w:rPr>
          <w:rFonts w:ascii="Microsoft JhengHei" w:eastAsia="Microsoft JhengHei"/>
          <w:sz w:val="24"/>
        </w:rPr>
        <w:sectPr w:rsidR="00BA68E2">
          <w:headerReference w:type="default" r:id="rId16"/>
          <w:pgSz w:w="11910" w:h="16840"/>
          <w:pgMar w:top="1757" w:right="660" w:bottom="278" w:left="1200" w:header="1412" w:footer="0" w:gutter="0"/>
          <w:cols w:space="0"/>
        </w:sectPr>
      </w:pPr>
    </w:p>
    <w:p w:rsidR="00BA68E2" w:rsidRDefault="007F13D4">
      <w:pPr>
        <w:pStyle w:val="a4"/>
        <w:snapToGrid w:val="0"/>
        <w:spacing w:line="400" w:lineRule="exact"/>
        <w:ind w:left="20"/>
        <w:jc w:val="center"/>
      </w:pPr>
      <w:r>
        <w:lastRenderedPageBreak/>
        <w:t>10.</w:t>
      </w:r>
      <w:r>
        <w:rPr>
          <w:rFonts w:hint="eastAsia"/>
        </w:rPr>
        <w:t>医学类、公安类专业相关部门意见</w:t>
      </w:r>
    </w:p>
    <w:p w:rsidR="00BA68E2" w:rsidRDefault="00BA68E2">
      <w:pPr>
        <w:pStyle w:val="a4"/>
        <w:snapToGrid w:val="0"/>
        <w:rPr>
          <w:rFonts w:ascii="Times New Roman"/>
          <w:sz w:val="20"/>
        </w:rPr>
      </w:pPr>
    </w:p>
    <w:p w:rsidR="00BA68E2" w:rsidRDefault="00BA68E2">
      <w:pPr>
        <w:pStyle w:val="a4"/>
        <w:snapToGrid w:val="0"/>
        <w:spacing w:before="4"/>
        <w:rPr>
          <w:rFonts w:ascii="Times New Roman"/>
          <w:sz w:val="26"/>
        </w:rPr>
      </w:pPr>
    </w:p>
    <w:p w:rsidR="00BA68E2" w:rsidRDefault="007F13D4">
      <w:pPr>
        <w:snapToGrid w:val="0"/>
        <w:spacing w:before="67"/>
        <w:ind w:left="218"/>
        <w:rPr>
          <w:sz w:val="24"/>
        </w:rPr>
      </w:pPr>
      <w:r>
        <w:rPr>
          <w:noProof/>
          <w:lang w:val="en-US"/>
        </w:rPr>
        <mc:AlternateContent>
          <mc:Choice Requires="wpg">
            <w:drawing>
              <wp:anchor distT="0" distB="0" distL="114300" distR="114300" simplePos="0" relativeHeight="251659264" behindDoc="1" locked="0" layoutInCell="1" allowOverlap="1">
                <wp:simplePos x="0" y="0"/>
                <wp:positionH relativeFrom="page">
                  <wp:posOffset>829310</wp:posOffset>
                </wp:positionH>
                <wp:positionV relativeFrom="paragraph">
                  <wp:posOffset>-36830</wp:posOffset>
                </wp:positionV>
                <wp:extent cx="6085205" cy="8233410"/>
                <wp:effectExtent l="1270" t="1270" r="9525" b="10160"/>
                <wp:wrapNone/>
                <wp:docPr id="16" name="组合 2"/>
                <wp:cNvGraphicFramePr/>
                <a:graphic xmlns:a="http://schemas.openxmlformats.org/drawingml/2006/main">
                  <a:graphicData uri="http://schemas.microsoft.com/office/word/2010/wordprocessingGroup">
                    <wpg:wgp>
                      <wpg:cNvGrpSpPr/>
                      <wpg:grpSpPr>
                        <a:xfrm>
                          <a:off x="0" y="0"/>
                          <a:ext cx="6085205" cy="8233410"/>
                          <a:chOff x="1306" y="-58"/>
                          <a:chExt cx="9583" cy="11863"/>
                        </a:xfrm>
                      </wpg:grpSpPr>
                      <wps:wsp>
                        <wps:cNvPr id="8" name="矩形 10"/>
                        <wps:cNvSpPr/>
                        <wps:spPr>
                          <a:xfrm>
                            <a:off x="1306" y="-58"/>
                            <a:ext cx="10" cy="10"/>
                          </a:xfrm>
                          <a:prstGeom prst="rect">
                            <a:avLst/>
                          </a:prstGeom>
                          <a:solidFill>
                            <a:srgbClr val="000000"/>
                          </a:solidFill>
                          <a:ln>
                            <a:noFill/>
                          </a:ln>
                        </wps:spPr>
                        <wps:bodyPr upright="1"/>
                      </wps:wsp>
                      <wps:wsp>
                        <wps:cNvPr id="9" name="直线 9"/>
                        <wps:cNvCnPr/>
                        <wps:spPr>
                          <a:xfrm>
                            <a:off x="1316" y="-53"/>
                            <a:ext cx="9563" cy="0"/>
                          </a:xfrm>
                          <a:prstGeom prst="line">
                            <a:avLst/>
                          </a:prstGeom>
                          <a:ln w="6096" cap="flat" cmpd="sng">
                            <a:solidFill>
                              <a:srgbClr val="000000"/>
                            </a:solidFill>
                            <a:prstDash val="solid"/>
                            <a:headEnd type="none" w="med" len="med"/>
                            <a:tailEnd type="none" w="med" len="med"/>
                          </a:ln>
                        </wps:spPr>
                        <wps:bodyPr/>
                      </wps:wsp>
                      <wps:wsp>
                        <wps:cNvPr id="10" name="矩形 8"/>
                        <wps:cNvSpPr/>
                        <wps:spPr>
                          <a:xfrm>
                            <a:off x="10879" y="-58"/>
                            <a:ext cx="10" cy="10"/>
                          </a:xfrm>
                          <a:prstGeom prst="rect">
                            <a:avLst/>
                          </a:prstGeom>
                          <a:solidFill>
                            <a:srgbClr val="000000"/>
                          </a:solidFill>
                          <a:ln>
                            <a:noFill/>
                          </a:ln>
                        </wps:spPr>
                        <wps:bodyPr upright="1"/>
                      </wps:wsp>
                      <wps:wsp>
                        <wps:cNvPr id="11" name="直线 7"/>
                        <wps:cNvCnPr/>
                        <wps:spPr>
                          <a:xfrm>
                            <a:off x="1311" y="-48"/>
                            <a:ext cx="0" cy="11843"/>
                          </a:xfrm>
                          <a:prstGeom prst="line">
                            <a:avLst/>
                          </a:prstGeom>
                          <a:ln w="6096" cap="flat" cmpd="sng">
                            <a:solidFill>
                              <a:srgbClr val="000000"/>
                            </a:solidFill>
                            <a:prstDash val="solid"/>
                            <a:headEnd type="none" w="med" len="med"/>
                            <a:tailEnd type="none" w="med" len="med"/>
                          </a:ln>
                        </wps:spPr>
                        <wps:bodyPr/>
                      </wps:wsp>
                      <wps:wsp>
                        <wps:cNvPr id="12" name="矩形 6"/>
                        <wps:cNvSpPr/>
                        <wps:spPr>
                          <a:xfrm>
                            <a:off x="1306" y="11795"/>
                            <a:ext cx="10" cy="10"/>
                          </a:xfrm>
                          <a:prstGeom prst="rect">
                            <a:avLst/>
                          </a:prstGeom>
                          <a:solidFill>
                            <a:srgbClr val="000000"/>
                          </a:solidFill>
                          <a:ln>
                            <a:noFill/>
                          </a:ln>
                        </wps:spPr>
                        <wps:bodyPr upright="1"/>
                      </wps:wsp>
                      <wps:wsp>
                        <wps:cNvPr id="13" name="直线 5"/>
                        <wps:cNvCnPr/>
                        <wps:spPr>
                          <a:xfrm>
                            <a:off x="1316" y="11800"/>
                            <a:ext cx="9563" cy="0"/>
                          </a:xfrm>
                          <a:prstGeom prst="line">
                            <a:avLst/>
                          </a:prstGeom>
                          <a:ln w="6096" cap="flat" cmpd="sng">
                            <a:solidFill>
                              <a:srgbClr val="000000"/>
                            </a:solidFill>
                            <a:prstDash val="solid"/>
                            <a:headEnd type="none" w="med" len="med"/>
                            <a:tailEnd type="none" w="med" len="med"/>
                          </a:ln>
                        </wps:spPr>
                        <wps:bodyPr/>
                      </wps:wsp>
                      <wps:wsp>
                        <wps:cNvPr id="14" name="直线 4"/>
                        <wps:cNvCnPr/>
                        <wps:spPr>
                          <a:xfrm>
                            <a:off x="10884" y="-48"/>
                            <a:ext cx="0" cy="11843"/>
                          </a:xfrm>
                          <a:prstGeom prst="line">
                            <a:avLst/>
                          </a:prstGeom>
                          <a:ln w="6096" cap="flat" cmpd="sng">
                            <a:solidFill>
                              <a:srgbClr val="000000"/>
                            </a:solidFill>
                            <a:prstDash val="solid"/>
                            <a:headEnd type="none" w="med" len="med"/>
                            <a:tailEnd type="none" w="med" len="med"/>
                          </a:ln>
                        </wps:spPr>
                        <wps:bodyPr/>
                      </wps:wsp>
                      <wps:wsp>
                        <wps:cNvPr id="15" name="矩形 3"/>
                        <wps:cNvSpPr/>
                        <wps:spPr>
                          <a:xfrm>
                            <a:off x="10879" y="11795"/>
                            <a:ext cx="10" cy="10"/>
                          </a:xfrm>
                          <a:prstGeom prst="rect">
                            <a:avLst/>
                          </a:prstGeom>
                          <a:solidFill>
                            <a:srgbClr val="000000"/>
                          </a:solidFill>
                          <a:ln>
                            <a:noFill/>
                          </a:ln>
                        </wps:spPr>
                        <wps:bodyPr upright="1"/>
                      </wps:wsp>
                    </wpg:wgp>
                  </a:graphicData>
                </a:graphic>
              </wp:anchor>
            </w:drawing>
          </mc:Choice>
          <mc:Fallback>
            <w:pict>
              <v:group w14:anchorId="23015FAB" id="组合 2" o:spid="_x0000_s1026" style="position:absolute;left:0;text-align:left;margin-left:65.3pt;margin-top:-2.9pt;width:479.15pt;height:648.3pt;z-index:-251657216;mso-position-horizontal-relative:page" coordorigin="1306,-58" coordsize="9583,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">
                <v:rect id="矩形 10" o:spid="_x0000_s1027" style="position:absolute;left:1306;top:-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line id="直线 9" o:spid="_x0000_s1028" style="position:absolute;visibility:visible;mso-wrap-style:square" from="1316,-53" to="108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rect id="矩形 8" o:spid="_x0000_s1029" style="position:absolute;left:10879;top:-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line id="直线 7" o:spid="_x0000_s1030" style="position:absolute;visibility:visible;mso-wrap-style:square" from="1311,-48" to="1311,11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rect id="矩形 6" o:spid="_x0000_s1031" style="position:absolute;left:1306;top:117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直线 5" o:spid="_x0000_s1032" style="position:absolute;visibility:visible;mso-wrap-style:square" from="1316,11800" to="10879,1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直线 4" o:spid="_x0000_s1033" style="position:absolute;visibility:visible;mso-wrap-style:square" from="10884,-48" to="10884,11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rect id="矩形 3" o:spid="_x0000_s1034" style="position:absolute;left:10879;top:117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wrap anchorx="page"/>
              </v:group>
            </w:pict>
          </mc:Fallback>
        </mc:AlternateContent>
      </w:r>
      <w:r>
        <w:rPr>
          <w:rFonts w:hint="eastAsia"/>
          <w:sz w:val="24"/>
        </w:rPr>
        <w:t>（应出具省级卫</w:t>
      </w:r>
    </w:p>
    <w:p w:rsidR="00BA68E2" w:rsidRDefault="007F13D4">
      <w:pPr>
        <w:snapToGrid w:val="0"/>
        <w:spacing w:before="67"/>
        <w:ind w:left="218"/>
        <w:rPr>
          <w:sz w:val="24"/>
        </w:rPr>
      </w:pPr>
      <w:r>
        <w:rPr>
          <w:rFonts w:hint="eastAsia"/>
          <w:sz w:val="24"/>
        </w:rPr>
        <w:t>生部门、公安部门对增</w:t>
      </w:r>
    </w:p>
    <w:p w:rsidR="00BA68E2" w:rsidRDefault="00BA68E2">
      <w:pPr>
        <w:snapToGrid w:val="0"/>
        <w:spacing w:before="67"/>
        <w:ind w:left="218"/>
        <w:rPr>
          <w:sz w:val="24"/>
        </w:rPr>
      </w:pPr>
    </w:p>
    <w:p w:rsidR="00BA68E2" w:rsidRDefault="007F13D4">
      <w:pPr>
        <w:snapToGrid w:val="0"/>
        <w:spacing w:before="67"/>
        <w:ind w:left="218"/>
        <w:rPr>
          <w:sz w:val="24"/>
        </w:rPr>
      </w:pPr>
      <w:r>
        <w:rPr>
          <w:rFonts w:hint="eastAsia"/>
          <w:sz w:val="24"/>
        </w:rPr>
        <w:t>设专业意见</w:t>
      </w:r>
    </w:p>
    <w:p w:rsidR="00BA68E2" w:rsidRDefault="007F13D4">
      <w:pPr>
        <w:snapToGrid w:val="0"/>
        <w:spacing w:before="67"/>
        <w:ind w:left="218"/>
        <w:rPr>
          <w:sz w:val="24"/>
        </w:rPr>
      </w:pPr>
      <w:r>
        <w:rPr>
          <w:rFonts w:hint="eastAsia"/>
          <w:sz w:val="24"/>
        </w:rPr>
        <w:t>的公函并加盖公章）</w:t>
      </w:r>
    </w:p>
    <w:sectPr w:rsidR="00BA68E2">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023" w:rsidRDefault="00EE0023">
      <w:r>
        <w:separator/>
      </w:r>
    </w:p>
  </w:endnote>
  <w:endnote w:type="continuationSeparator" w:id="0">
    <w:p w:rsidR="00EE0023" w:rsidRDefault="00EE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5"/>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13D4" w:rsidRDefault="007F13D4">
                          <w:pPr>
                            <w:pStyle w:val="a5"/>
                          </w:pPr>
                          <w:r>
                            <w:rPr>
                              <w:rFonts w:hint="eastAsia"/>
                            </w:rPr>
                            <w:fldChar w:fldCharType="begin"/>
                          </w:r>
                          <w:r>
                            <w:rPr>
                              <w:rFonts w:hint="eastAsia"/>
                            </w:rPr>
                            <w:instrText xml:space="preserve"> PAGE  \* MERGEFORMAT </w:instrText>
                          </w:r>
                          <w:r>
                            <w:rPr>
                              <w:rFonts w:hint="eastAsia"/>
                            </w:rPr>
                            <w:fldChar w:fldCharType="separate"/>
                          </w:r>
                          <w:r w:rsidR="00D111EB">
                            <w:rPr>
                              <w:noProof/>
                            </w:rP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Le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VBPLeYgIAAAwFAAAOAAAAAAAAAAAAAAAAAC4CAABkcnMvZTJvRG9jLnht&#10;bFBLAQItABQABgAIAAAAIQBxqtG51wAAAAUBAAAPAAAAAAAAAAAAAAAAALwEAABkcnMvZG93bnJl&#10;di54bWxQSwUGAAAAAAQABADzAAAAwAUAAAAA&#10;" filled="f" stroked="f" strokeweight=".5pt">
              <v:textbox style="mso-fit-shape-to-text:t" inset="0,0,0,0">
                <w:txbxContent>
                  <w:p w:rsidR="007F13D4" w:rsidRDefault="007F13D4">
                    <w:pPr>
                      <w:pStyle w:val="a5"/>
                    </w:pPr>
                    <w:r>
                      <w:rPr>
                        <w:rFonts w:hint="eastAsia"/>
                      </w:rPr>
                      <w:fldChar w:fldCharType="begin"/>
                    </w:r>
                    <w:r>
                      <w:rPr>
                        <w:rFonts w:hint="eastAsia"/>
                      </w:rPr>
                      <w:instrText xml:space="preserve"> PAGE  \* MERGEFORMAT </w:instrText>
                    </w:r>
                    <w:r>
                      <w:rPr>
                        <w:rFonts w:hint="eastAsia"/>
                      </w:rPr>
                      <w:fldChar w:fldCharType="separate"/>
                    </w:r>
                    <w:r w:rsidR="00D111EB">
                      <w:rPr>
                        <w:noProof/>
                      </w:rPr>
                      <w:t>30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023" w:rsidRDefault="00EE0023">
      <w:r>
        <w:separator/>
      </w:r>
    </w:p>
  </w:footnote>
  <w:footnote w:type="continuationSeparator" w:id="0">
    <w:p w:rsidR="00EE0023" w:rsidRDefault="00EE0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D4" w:rsidRDefault="007F13D4">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2A992E"/>
    <w:multiLevelType w:val="singleLevel"/>
    <w:tmpl w:val="E22A992E"/>
    <w:lvl w:ilvl="0">
      <w:start w:val="3"/>
      <w:numFmt w:val="decimal"/>
      <w:lvlText w:val="%1."/>
      <w:lvlJc w:val="left"/>
      <w:pPr>
        <w:tabs>
          <w:tab w:val="left" w:pos="312"/>
        </w:tabs>
      </w:pPr>
    </w:lvl>
  </w:abstractNum>
  <w:abstractNum w:abstractNumId="1">
    <w:nsid w:val="161025EA"/>
    <w:multiLevelType w:val="multilevel"/>
    <w:tmpl w:val="161025EA"/>
    <w:lvl w:ilvl="0">
      <w:start w:val="1"/>
      <w:numFmt w:val="decimal"/>
      <w:lvlText w:val="%1."/>
      <w:lvlJc w:val="left"/>
      <w:pPr>
        <w:ind w:left="3995" w:hanging="361"/>
      </w:pPr>
      <w:rPr>
        <w:rFonts w:ascii="黑体" w:eastAsia="黑体" w:hAnsi="黑体" w:cs="黑体" w:hint="default"/>
        <w:w w:val="100"/>
        <w:sz w:val="34"/>
        <w:szCs w:val="34"/>
      </w:rPr>
    </w:lvl>
    <w:lvl w:ilvl="1">
      <w:numFmt w:val="bullet"/>
      <w:lvlText w:val="•"/>
      <w:lvlJc w:val="left"/>
      <w:pPr>
        <w:ind w:left="4604" w:hanging="361"/>
      </w:pPr>
      <w:rPr>
        <w:rFonts w:hint="default"/>
      </w:rPr>
    </w:lvl>
    <w:lvl w:ilvl="2">
      <w:numFmt w:val="bullet"/>
      <w:lvlText w:val="•"/>
      <w:lvlJc w:val="left"/>
      <w:pPr>
        <w:ind w:left="5209" w:hanging="361"/>
      </w:pPr>
      <w:rPr>
        <w:rFonts w:hint="default"/>
      </w:rPr>
    </w:lvl>
    <w:lvl w:ilvl="3">
      <w:numFmt w:val="bullet"/>
      <w:lvlText w:val="•"/>
      <w:lvlJc w:val="left"/>
      <w:pPr>
        <w:ind w:left="5813" w:hanging="361"/>
      </w:pPr>
      <w:rPr>
        <w:rFonts w:hint="default"/>
      </w:rPr>
    </w:lvl>
    <w:lvl w:ilvl="4">
      <w:numFmt w:val="bullet"/>
      <w:lvlText w:val="•"/>
      <w:lvlJc w:val="left"/>
      <w:pPr>
        <w:ind w:left="6418" w:hanging="361"/>
      </w:pPr>
      <w:rPr>
        <w:rFonts w:hint="default"/>
      </w:rPr>
    </w:lvl>
    <w:lvl w:ilvl="5">
      <w:numFmt w:val="bullet"/>
      <w:lvlText w:val="•"/>
      <w:lvlJc w:val="left"/>
      <w:pPr>
        <w:ind w:left="7023" w:hanging="361"/>
      </w:pPr>
      <w:rPr>
        <w:rFonts w:hint="default"/>
      </w:rPr>
    </w:lvl>
    <w:lvl w:ilvl="6">
      <w:numFmt w:val="bullet"/>
      <w:lvlText w:val="•"/>
      <w:lvlJc w:val="left"/>
      <w:pPr>
        <w:ind w:left="7627" w:hanging="361"/>
      </w:pPr>
      <w:rPr>
        <w:rFonts w:hint="default"/>
      </w:rPr>
    </w:lvl>
    <w:lvl w:ilvl="7">
      <w:numFmt w:val="bullet"/>
      <w:lvlText w:val="•"/>
      <w:lvlJc w:val="left"/>
      <w:pPr>
        <w:ind w:left="8232" w:hanging="361"/>
      </w:pPr>
      <w:rPr>
        <w:rFonts w:hint="default"/>
      </w:rPr>
    </w:lvl>
    <w:lvl w:ilvl="8">
      <w:numFmt w:val="bullet"/>
      <w:lvlText w:val="•"/>
      <w:lvlJc w:val="left"/>
      <w:pPr>
        <w:ind w:left="8837" w:hanging="361"/>
      </w:pPr>
      <w:rPr>
        <w:rFonts w:hint="default"/>
      </w:rPr>
    </w:lvl>
  </w:abstractNum>
  <w:abstractNum w:abstractNumId="2">
    <w:nsid w:val="3A8B2615"/>
    <w:multiLevelType w:val="multilevel"/>
    <w:tmpl w:val="3A8B2615"/>
    <w:lvl w:ilvl="0">
      <w:start w:val="4"/>
      <w:numFmt w:val="decimal"/>
      <w:lvlText w:val="%1"/>
      <w:lvlJc w:val="left"/>
      <w:pPr>
        <w:ind w:left="713" w:hanging="495"/>
      </w:pPr>
      <w:rPr>
        <w:rFonts w:cs="Times New Roman" w:hint="default"/>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rPr>
    </w:lvl>
    <w:lvl w:ilvl="2">
      <w:numFmt w:val="bullet"/>
      <w:lvlText w:val="•"/>
      <w:lvlJc w:val="left"/>
      <w:pPr>
        <w:ind w:left="2585" w:hanging="495"/>
      </w:pPr>
      <w:rPr>
        <w:rFonts w:hint="default"/>
      </w:rPr>
    </w:lvl>
    <w:lvl w:ilvl="3">
      <w:numFmt w:val="bullet"/>
      <w:lvlText w:val="•"/>
      <w:lvlJc w:val="left"/>
      <w:pPr>
        <w:ind w:left="3517" w:hanging="495"/>
      </w:pPr>
      <w:rPr>
        <w:rFonts w:hint="default"/>
      </w:rPr>
    </w:lvl>
    <w:lvl w:ilvl="4">
      <w:numFmt w:val="bullet"/>
      <w:lvlText w:val="•"/>
      <w:lvlJc w:val="left"/>
      <w:pPr>
        <w:ind w:left="4450" w:hanging="495"/>
      </w:pPr>
      <w:rPr>
        <w:rFonts w:hint="default"/>
      </w:rPr>
    </w:lvl>
    <w:lvl w:ilvl="5">
      <w:numFmt w:val="bullet"/>
      <w:lvlText w:val="•"/>
      <w:lvlJc w:val="left"/>
      <w:pPr>
        <w:ind w:left="5383" w:hanging="495"/>
      </w:pPr>
      <w:rPr>
        <w:rFonts w:hint="default"/>
      </w:rPr>
    </w:lvl>
    <w:lvl w:ilvl="6">
      <w:numFmt w:val="bullet"/>
      <w:lvlText w:val="•"/>
      <w:lvlJc w:val="left"/>
      <w:pPr>
        <w:ind w:left="6315" w:hanging="495"/>
      </w:pPr>
      <w:rPr>
        <w:rFonts w:hint="default"/>
      </w:rPr>
    </w:lvl>
    <w:lvl w:ilvl="7">
      <w:numFmt w:val="bullet"/>
      <w:lvlText w:val="•"/>
      <w:lvlJc w:val="left"/>
      <w:pPr>
        <w:ind w:left="7248" w:hanging="495"/>
      </w:pPr>
      <w:rPr>
        <w:rFonts w:hint="default"/>
      </w:rPr>
    </w:lvl>
    <w:lvl w:ilvl="8">
      <w:numFmt w:val="bullet"/>
      <w:lvlText w:val="•"/>
      <w:lvlJc w:val="left"/>
      <w:pPr>
        <w:ind w:left="8181" w:hanging="495"/>
      </w:pPr>
      <w:rPr>
        <w:rFonts w:hint="default"/>
      </w:rPr>
    </w:lvl>
  </w:abstractNum>
  <w:abstractNum w:abstractNumId="3">
    <w:nsid w:val="4D47B8FC"/>
    <w:multiLevelType w:val="singleLevel"/>
    <w:tmpl w:val="4D47B8FC"/>
    <w:lvl w:ilvl="0">
      <w:start w:val="2"/>
      <w:numFmt w:val="chineseCounting"/>
      <w:suff w:val="nothing"/>
      <w:lvlText w:val="%1、"/>
      <w:lvlJc w:val="left"/>
      <w:rPr>
        <w:rFonts w:cs="Times New Roman"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noPunctuationKerning/>
  <w:characterSpacingControl w:val="doNotCompress"/>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E9"/>
    <w:rsid w:val="00005557"/>
    <w:rsid w:val="00026257"/>
    <w:rsid w:val="000E70A2"/>
    <w:rsid w:val="00182C88"/>
    <w:rsid w:val="001C704A"/>
    <w:rsid w:val="001D3B54"/>
    <w:rsid w:val="00206F2F"/>
    <w:rsid w:val="00223A61"/>
    <w:rsid w:val="002B6895"/>
    <w:rsid w:val="003876C9"/>
    <w:rsid w:val="00390427"/>
    <w:rsid w:val="003929C7"/>
    <w:rsid w:val="00651590"/>
    <w:rsid w:val="006C5A43"/>
    <w:rsid w:val="006D68EC"/>
    <w:rsid w:val="00735D1D"/>
    <w:rsid w:val="00767D2A"/>
    <w:rsid w:val="007E7D57"/>
    <w:rsid w:val="007F13D4"/>
    <w:rsid w:val="00877D2F"/>
    <w:rsid w:val="008E1000"/>
    <w:rsid w:val="008F60C6"/>
    <w:rsid w:val="00904599"/>
    <w:rsid w:val="009A3561"/>
    <w:rsid w:val="009F077A"/>
    <w:rsid w:val="009F7723"/>
    <w:rsid w:val="00A73572"/>
    <w:rsid w:val="00B104E9"/>
    <w:rsid w:val="00B42302"/>
    <w:rsid w:val="00B87DED"/>
    <w:rsid w:val="00BA68E2"/>
    <w:rsid w:val="00C04AE2"/>
    <w:rsid w:val="00C31B97"/>
    <w:rsid w:val="00C9370F"/>
    <w:rsid w:val="00D111EB"/>
    <w:rsid w:val="00D34DC4"/>
    <w:rsid w:val="00DD5B4A"/>
    <w:rsid w:val="00DE04C8"/>
    <w:rsid w:val="00DE4200"/>
    <w:rsid w:val="00DE422E"/>
    <w:rsid w:val="00DF1CD4"/>
    <w:rsid w:val="00E55B30"/>
    <w:rsid w:val="00E641CC"/>
    <w:rsid w:val="00EC179C"/>
    <w:rsid w:val="00EE0023"/>
    <w:rsid w:val="00F41186"/>
    <w:rsid w:val="00F617DD"/>
    <w:rsid w:val="00F67905"/>
    <w:rsid w:val="00FC3A19"/>
    <w:rsid w:val="03E43CD6"/>
    <w:rsid w:val="046B12DB"/>
    <w:rsid w:val="05726F91"/>
    <w:rsid w:val="07563324"/>
    <w:rsid w:val="09742008"/>
    <w:rsid w:val="0E845FC8"/>
    <w:rsid w:val="13157B8F"/>
    <w:rsid w:val="14197493"/>
    <w:rsid w:val="14294F5E"/>
    <w:rsid w:val="14C864F3"/>
    <w:rsid w:val="14F85CB1"/>
    <w:rsid w:val="1A3C4F39"/>
    <w:rsid w:val="1BDB1AB0"/>
    <w:rsid w:val="1D974DEB"/>
    <w:rsid w:val="1F1B66C6"/>
    <w:rsid w:val="22DF4077"/>
    <w:rsid w:val="25544B9C"/>
    <w:rsid w:val="2602784B"/>
    <w:rsid w:val="28D060C5"/>
    <w:rsid w:val="29215BF7"/>
    <w:rsid w:val="2A310F54"/>
    <w:rsid w:val="2C5551BD"/>
    <w:rsid w:val="2D512F0D"/>
    <w:rsid w:val="2D8D4D5E"/>
    <w:rsid w:val="2D9C315E"/>
    <w:rsid w:val="31B41EF7"/>
    <w:rsid w:val="32F01006"/>
    <w:rsid w:val="33126A3D"/>
    <w:rsid w:val="33756D31"/>
    <w:rsid w:val="34E727AC"/>
    <w:rsid w:val="35DF6B7B"/>
    <w:rsid w:val="37474988"/>
    <w:rsid w:val="3768094B"/>
    <w:rsid w:val="38624FAB"/>
    <w:rsid w:val="38BC2E33"/>
    <w:rsid w:val="3ABC6A86"/>
    <w:rsid w:val="3ADE32D9"/>
    <w:rsid w:val="3D2F61DC"/>
    <w:rsid w:val="400913FB"/>
    <w:rsid w:val="40F36827"/>
    <w:rsid w:val="410475D4"/>
    <w:rsid w:val="45B63CFC"/>
    <w:rsid w:val="4B4F2FCA"/>
    <w:rsid w:val="4BBE3BB8"/>
    <w:rsid w:val="4CF430C4"/>
    <w:rsid w:val="4E8248FC"/>
    <w:rsid w:val="4F436E33"/>
    <w:rsid w:val="4F843980"/>
    <w:rsid w:val="4FAE115E"/>
    <w:rsid w:val="52031532"/>
    <w:rsid w:val="52E74453"/>
    <w:rsid w:val="53942D46"/>
    <w:rsid w:val="559209B2"/>
    <w:rsid w:val="57561055"/>
    <w:rsid w:val="5A4556FF"/>
    <w:rsid w:val="5BF91F51"/>
    <w:rsid w:val="5DDB2915"/>
    <w:rsid w:val="5E1646CE"/>
    <w:rsid w:val="5E555D1B"/>
    <w:rsid w:val="62F1797D"/>
    <w:rsid w:val="63F565DE"/>
    <w:rsid w:val="65294437"/>
    <w:rsid w:val="658B07E9"/>
    <w:rsid w:val="659576F0"/>
    <w:rsid w:val="663F21ED"/>
    <w:rsid w:val="67DC1F82"/>
    <w:rsid w:val="752929D0"/>
    <w:rsid w:val="754403C9"/>
    <w:rsid w:val="76F12FF7"/>
    <w:rsid w:val="7875252C"/>
    <w:rsid w:val="7A4D08FF"/>
    <w:rsid w:val="7AE8455A"/>
    <w:rsid w:val="7BB729EA"/>
    <w:rsid w:val="7D1D4B5C"/>
    <w:rsid w:val="7D51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63AAC008-3FB9-445C-AEE0-7B10628D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宋体" w:eastAsia="宋体" w:hAnsi="宋体" w:cs="宋体"/>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style>
  <w:style w:type="paragraph" w:styleId="a4">
    <w:name w:val="Body Text"/>
    <w:basedOn w:val="a"/>
    <w:link w:val="Char0"/>
    <w:uiPriority w:val="99"/>
    <w:qFormat/>
    <w:rPr>
      <w:rFonts w:ascii="黑体" w:eastAsia="黑体" w:hAnsi="黑体" w:cs="黑体"/>
      <w:sz w:val="36"/>
      <w:szCs w:val="36"/>
    </w:rPr>
  </w:style>
  <w:style w:type="paragraph" w:styleId="a5">
    <w:name w:val="footer"/>
    <w:basedOn w:val="a"/>
    <w:link w:val="Char1"/>
    <w:uiPriority w:val="99"/>
    <w:qFormat/>
    <w:pPr>
      <w:tabs>
        <w:tab w:val="center" w:pos="4153"/>
        <w:tab w:val="right" w:pos="8306"/>
      </w:tabs>
      <w:snapToGrid w:val="0"/>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locked/>
    <w:rPr>
      <w:rFonts w:ascii="宋体" w:eastAsia="宋体" w:cs="宋体"/>
      <w:kern w:val="0"/>
      <w:sz w:val="22"/>
      <w:lang w:val="zh-CN"/>
    </w:rPr>
  </w:style>
  <w:style w:type="character" w:customStyle="1" w:styleId="Char0">
    <w:name w:val="正文文本 Char"/>
    <w:basedOn w:val="a0"/>
    <w:link w:val="a4"/>
    <w:uiPriority w:val="99"/>
    <w:semiHidden/>
    <w:qFormat/>
    <w:locked/>
    <w:rPr>
      <w:rFonts w:ascii="宋体" w:eastAsia="宋体" w:cs="宋体"/>
      <w:kern w:val="0"/>
      <w:sz w:val="22"/>
      <w:lang w:val="zh-CN"/>
    </w:rPr>
  </w:style>
  <w:style w:type="character" w:customStyle="1" w:styleId="Char1">
    <w:name w:val="页脚 Char"/>
    <w:basedOn w:val="a0"/>
    <w:link w:val="a5"/>
    <w:uiPriority w:val="99"/>
    <w:qFormat/>
    <w:locked/>
    <w:rPr>
      <w:rFonts w:ascii="宋体" w:eastAsia="宋体" w:hAnsi="宋体" w:cs="宋体"/>
      <w:sz w:val="18"/>
      <w:szCs w:val="18"/>
      <w:lang w:val="zh-CN" w:eastAsia="zh-CN"/>
    </w:rPr>
  </w:style>
  <w:style w:type="character" w:customStyle="1" w:styleId="Char2">
    <w:name w:val="页眉 Char"/>
    <w:basedOn w:val="a0"/>
    <w:link w:val="a6"/>
    <w:uiPriority w:val="99"/>
    <w:qFormat/>
    <w:locked/>
    <w:rPr>
      <w:rFonts w:ascii="宋体" w:eastAsia="宋体" w:hAnsi="宋体" w:cs="宋体"/>
      <w:sz w:val="18"/>
      <w:szCs w:val="18"/>
      <w:lang w:val="zh-CN" w:eastAsia="zh-CN"/>
    </w:rPr>
  </w:style>
  <w:style w:type="table" w:customStyle="1" w:styleId="TableNormal1">
    <w:name w:val="Table Normal1"/>
    <w:uiPriority w:val="99"/>
    <w:semiHidden/>
    <w:qFormat/>
    <w:tblPr>
      <w:tblCellMar>
        <w:top w:w="0" w:type="dxa"/>
        <w:left w:w="0" w:type="dxa"/>
        <w:bottom w:w="0" w:type="dxa"/>
        <w:right w:w="0" w:type="dxa"/>
      </w:tblCellMar>
    </w:tblPr>
  </w:style>
  <w:style w:type="paragraph" w:styleId="a8">
    <w:name w:val="List Paragraph"/>
    <w:basedOn w:val="a"/>
    <w:uiPriority w:val="99"/>
    <w:qFormat/>
    <w:pPr>
      <w:spacing w:before="20"/>
      <w:ind w:left="713" w:hanging="496"/>
    </w:pPr>
  </w:style>
  <w:style w:type="paragraph" w:customStyle="1" w:styleId="TableParagraph">
    <w:name w:val="Table Paragraph"/>
    <w:basedOn w:val="a"/>
    <w:uiPriority w:val="1"/>
    <w:qFormat/>
  </w:style>
  <w:style w:type="paragraph" w:customStyle="1" w:styleId="2">
    <w:name w:val="列出段落2"/>
    <w:basedOn w:val="a"/>
    <w:uiPriority w:val="99"/>
    <w:qFormat/>
    <w:pPr>
      <w:spacing w:before="20"/>
      <w:ind w:left="713" w:hanging="496"/>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yperlink" TargetMode="External" Target="https://kns.cnki.net/kns/detail/detail.aspx?QueryID=20&amp;CurRec=2&amp;recid=&amp;FileName=WZFX201902018&amp;DbName=CJFDLAST2019&amp;DbCode=CJFQ&amp;yx=&amp;pr=&amp;URLID=&amp;bsm=QS0104;"/>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3382</Words>
  <Characters>19281</Characters>
  <Application>Microsoft Office Word</Application>
  <DocSecurity>0</DocSecurity>
  <Lines>160</Lines>
  <Paragraphs>45</Paragraphs>
  <ScaleCrop>false</ScaleCrop>
  <Company>Microsoft</Company>
  <LinksUpToDate>false</LinksUpToDate>
  <CharactersWithSpaces>22618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2019-06-25T02:25:00Z</dcterms:created>
  <dc:creator>MC SYSTEM</dc:creator>
  <lastModifiedBy>AutoBVT</lastModifiedBy>
  <lastPrinted>2019-06-25T02:25:00Z</lastPrinted>
  <dcterms:modified xsi:type="dcterms:W3CDTF">2020-07-21T10:09:00Z</dcterms:modified>
  <revision>19</revision>
  <dc:title>普通高等学校本科专业设置管理规定</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2052-11.1.0.9828</vt:lpwstr>
  </property>
</Properties>
</file>