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303E">
      <w:pPr>
        <w:widowControl/>
        <w:ind w:firstLine="0" w:firstLineChars="0"/>
        <w:jc w:val="left"/>
        <w:rPr>
          <w:rFonts w:hint="eastAsia" w:ascii="黑体" w:hAnsi="黑体" w:eastAsia="黑体"/>
        </w:rPr>
      </w:pPr>
      <w:bookmarkStart w:id="0" w:name="OLE_LINK2"/>
      <w:bookmarkStart w:id="1" w:name="OLE_LINK1"/>
      <w:r>
        <w:rPr>
          <w:rFonts w:hint="eastAsia" w:ascii="黑体" w:hAnsi="黑体" w:eastAsia="黑体"/>
        </w:rPr>
        <w:t>附件2</w:t>
      </w:r>
      <w:bookmarkStart w:id="2" w:name="_GoBack"/>
      <w:bookmarkEnd w:id="2"/>
    </w:p>
    <w:p w14:paraId="768904F5">
      <w:pPr>
        <w:widowControl/>
        <w:tabs>
          <w:tab w:val="left" w:pos="7729"/>
          <w:tab w:val="left" w:pos="8345"/>
        </w:tabs>
        <w:spacing w:line="660" w:lineRule="exact"/>
        <w:ind w:firstLine="0" w:firstLineChars="0"/>
        <w:jc w:val="center"/>
        <w:rPr>
          <w:rFonts w:ascii="仿宋" w:hAnsi="仿宋" w:eastAsia="仿宋" w:cs="Arial"/>
          <w:kern w:val="0"/>
          <w:sz w:val="20"/>
          <w:szCs w:val="20"/>
        </w:rPr>
      </w:pPr>
      <w:r>
        <w:rPr>
          <w:rFonts w:hint="default" w:ascii="方正小标宋简体" w:hAnsi="仿宋" w:eastAsia="方正小标宋简体" w:cs="Arial"/>
          <w:kern w:val="0"/>
          <w:sz w:val="44"/>
          <w:szCs w:val="44"/>
          <w:lang w:val="en"/>
        </w:rPr>
        <w:t>202</w:t>
      </w:r>
      <w:r>
        <w:rPr>
          <w:rFonts w:hint="eastAsia" w:ascii="方正小标宋简体" w:hAnsi="仿宋" w:eastAsia="方正小标宋简体" w:cs="Arial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Arial"/>
          <w:kern w:val="0"/>
          <w:sz w:val="44"/>
          <w:szCs w:val="44"/>
        </w:rPr>
        <w:t>年度部门决算公开情况表</w:t>
      </w:r>
    </w:p>
    <w:p w14:paraId="63C3A5B7">
      <w:pPr>
        <w:widowControl/>
        <w:tabs>
          <w:tab w:val="left" w:pos="1628"/>
          <w:tab w:val="left" w:pos="2746"/>
          <w:tab w:val="left" w:pos="7310"/>
          <w:tab w:val="left" w:pos="8345"/>
        </w:tabs>
        <w:spacing w:line="240" w:lineRule="auto"/>
        <w:ind w:firstLine="0" w:firstLineChars="0"/>
        <w:jc w:val="left"/>
        <w:rPr>
          <w:rFonts w:hint="eastAsia" w:ascii="仿宋" w:hAnsi="仿宋" w:eastAsia="仿宋" w:cs="Arial"/>
          <w:kern w:val="0"/>
          <w:sz w:val="20"/>
          <w:szCs w:val="20"/>
        </w:rPr>
      </w:pPr>
      <w:r>
        <w:rPr>
          <w:rFonts w:ascii="仿宋" w:hAnsi="仿宋" w:eastAsia="仿宋" w:cs="Arial"/>
          <w:kern w:val="0"/>
          <w:sz w:val="20"/>
          <w:szCs w:val="20"/>
        </w:rPr>
        <w:tab/>
      </w:r>
      <w:r>
        <w:rPr>
          <w:rFonts w:ascii="仿宋" w:hAnsi="仿宋" w:eastAsia="仿宋" w:cs="Arial"/>
          <w:kern w:val="0"/>
          <w:sz w:val="20"/>
          <w:szCs w:val="20"/>
        </w:rPr>
        <w:tab/>
      </w:r>
      <w:r>
        <w:rPr>
          <w:rFonts w:ascii="仿宋" w:hAnsi="仿宋" w:eastAsia="仿宋" w:cs="Arial"/>
          <w:kern w:val="0"/>
          <w:sz w:val="20"/>
          <w:szCs w:val="20"/>
        </w:rPr>
        <w:tab/>
      </w:r>
    </w:p>
    <w:p w14:paraId="72BA18A1">
      <w:pPr>
        <w:widowControl/>
        <w:tabs>
          <w:tab w:val="left" w:pos="1628"/>
          <w:tab w:val="left" w:pos="2746"/>
          <w:tab w:val="left" w:pos="7310"/>
          <w:tab w:val="left" w:pos="8345"/>
        </w:tabs>
        <w:spacing w:line="240" w:lineRule="auto"/>
        <w:ind w:firstLine="0" w:firstLineChars="0"/>
        <w:jc w:val="left"/>
        <w:rPr>
          <w:rFonts w:ascii="仿宋" w:hAnsi="仿宋" w:eastAsia="仿宋" w:cs="Arial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 xml:space="preserve">梧州学院         </w:t>
      </w:r>
      <w:r>
        <w:rPr>
          <w:rFonts w:hint="eastAsia" w:ascii="仿宋" w:hAnsi="仿宋" w:eastAsia="仿宋" w:cs="Arial"/>
          <w:kern w:val="0"/>
          <w:sz w:val="28"/>
          <w:szCs w:val="28"/>
          <w:highlight w:val="none"/>
          <w:lang w:val="en-US" w:eastAsia="zh-CN"/>
        </w:rPr>
        <w:t>财务部门负责人签字：</w:t>
      </w:r>
      <w:r>
        <w:rPr>
          <w:rFonts w:ascii="仿宋" w:hAnsi="仿宋" w:eastAsia="仿宋" w:cs="Arial"/>
          <w:kern w:val="0"/>
          <w:sz w:val="20"/>
          <w:szCs w:val="20"/>
          <w:highlight w:val="none"/>
        </w:rPr>
        <w:tab/>
      </w:r>
      <w:r>
        <w:rPr>
          <w:rFonts w:ascii="仿宋" w:hAnsi="仿宋" w:eastAsia="仿宋" w:cs="Arial"/>
          <w:kern w:val="0"/>
          <w:sz w:val="20"/>
          <w:szCs w:val="20"/>
          <w:highlight w:val="none"/>
        </w:rPr>
        <w:tab/>
      </w:r>
    </w:p>
    <w:bookmarkEnd w:id="0"/>
    <w:bookmarkEnd w:id="1"/>
    <w:tbl>
      <w:tblPr>
        <w:tblStyle w:val="3"/>
        <w:tblW w:w="510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223"/>
        <w:gridCol w:w="5002"/>
        <w:gridCol w:w="752"/>
        <w:gridCol w:w="715"/>
      </w:tblGrid>
      <w:tr w14:paraId="1E15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2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4625E3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  <w:t>部门决算公开检査内容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6ED46B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  <w:t>是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77D2C0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  <w:t>否</w:t>
            </w:r>
          </w:p>
        </w:tc>
      </w:tr>
      <w:tr w14:paraId="05B8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F9A5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内容完整性</w:t>
            </w: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4DD0D4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单位主要职责及决算单位构成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30F0F9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5E458D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072C8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0083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86D90D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包括本级决算和所属单位决算在内的汇总决算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4D2928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2F0D5F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32A4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50C1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7073B6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收入支出决算总表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B80B91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445688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5746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74A3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B1D054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收入决算表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4D0CA8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4F4188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4329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AF72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4C1BDF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支出决算表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91A1AA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91D142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 w14:paraId="3A310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49CA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F70496F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财政拨款收入支出决算总表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6D6E87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C14923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2968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9BDD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745F87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一般公共预算财政拨款支出决算表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4A67CE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58261D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5DD52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93E7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B932B1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一般公共预算财政拨款基本支出决算表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AD8FDD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E1BDF1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3B7C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42D4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6FEE59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一般公共预算财政拨款“三公”经费支出决算表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0D5B83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0E74B9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3E1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6D3D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2E17E9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政府性基金预算财政拨款收入支出决算表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719611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7E7B09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E258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7EE2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410627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部门决算情况说明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0646A6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415CD4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 w14:paraId="6359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2FCE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BD0209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名称解释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F5B81D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DFC83B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780C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4EAB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细化程度</w:t>
            </w: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8CD6BE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细化到支出功能分类的项级科目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5C4E79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D5B0E3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0FD8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3D90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2B506A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按经济分类公开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14013F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C439FB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DE5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DDBB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6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0A77">
            <w:pPr>
              <w:widowControl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“三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公” 经费公开 情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2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20FAEF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“三公”经费增减变化原因等说明信息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923EA9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BE3045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4BC6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C331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E72A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C1A7E0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细化说明因公出国（境）团组数及人数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2B13B0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E8DB8D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6C7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E333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32F5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21063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“公务用车购置和运行费”是否细化公开为“公务用车购置费”和“公务用车运行维护费”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D7D43F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964964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0A6D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690D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097A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9E3BD0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公务用车购置数和保有量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66B361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A896D8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2859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4C0C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749C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FF71C4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国内公务接待的批次、人数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F1AE86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BE1827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348E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C1963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及时性</w:t>
            </w: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25ACDD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公开时间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2024年8月27日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F953A8">
            <w:pPr>
              <w:widowControl/>
              <w:spacing w:line="38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72D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F80997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公开形式</w:t>
            </w: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26A565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在政府门户网站、部门门户网站上公开决算信息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DA642D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A9AB2C">
            <w:pPr>
              <w:widowControl/>
              <w:spacing w:line="380" w:lineRule="exac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0EF6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B963FD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41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206684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公开页面的网址或媒体：</w:t>
            </w:r>
          </w:p>
        </w:tc>
      </w:tr>
      <w:tr w14:paraId="6C7F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5DF2">
            <w:pPr>
              <w:widowControl/>
              <w:spacing w:line="38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33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7C6F9">
            <w:pPr>
              <w:widowControl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有下级预算单位的高校合并公开，末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级预算单位单独公开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（仅由有下级预算单位的高校填写）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3F3315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46BAC3">
            <w:pPr>
              <w:widowControl/>
              <w:spacing w:line="38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否</w:t>
            </w:r>
          </w:p>
        </w:tc>
      </w:tr>
    </w:tbl>
    <w:p w14:paraId="3337FABA">
      <w:pPr>
        <w:ind w:left="0" w:leftChars="0" w:firstLine="0" w:firstLineChars="0"/>
        <w:rPr>
          <w:rFonts w:hint="default" w:eastAsia="仿宋_GB231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1559" w:gutter="0"/>
      <w:pgNumType w:start="7"/>
      <w:cols w:space="720" w:num="1"/>
      <w:titlePg/>
      <w:rtlGutter w:val="0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2AF3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D58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A72D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417DC">
    <w:pPr>
      <w:ind w:firstLine="6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230CA">
                          <w:r>
                            <w:t>ImpTraceLabel=PD94bWwgdmVyc2lvbj0nMS4wJyBlbmNvZGluZz0nVVRGLTgnPz48dHJhY2U+PGNvbnRlbnQ+PC9jb250ZW50PjxhY2NvdW50Png3amxocHN6bXIzYjdqYWNwamh5YWg8L2FjY291bnQ+PG1hY2hpbmVDb2RlPkszODkyODIxMDcwOTIKPC9tYWNoaW5lQ29kZT48dGltZT4yMDI1LTA4LTExIDE2OjUzOjIy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238230CA">
                    <w:r>
                      <w:t>ImpTraceLabel=PD94bWwgdmVyc2lvbj0nMS4wJyBlbmNvZGluZz0nVVRGLTgnPz48dHJhY2U+PGNvbnRlbnQ+PC9jb250ZW50PjxhY2NvdW50Png3amxocHN6bXIzYjdqYWNwamh5YWg8L2FjY291bnQ+PG1hY2hpbmVDb2RlPkszODkyODIxMDcwOTIKPC9tYWNoaW5lQ29kZT48dGltZT4yMDI1LTA4LTExIDE2OjUzOjIy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C78D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5E58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830CA"/>
    <w:rsid w:val="0E4768C0"/>
    <w:rsid w:val="5FE8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customXml" Target="../customXml/item1.xml"/>
  <Relationship Id="rId13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2025-08-20T05:49:00Z</dcterms:created>
  <dc:creator>lilykinsey</dc:creator>
  <lastModifiedBy>lilykinsey</lastModifiedBy>
  <dcterms:modified xsi:type="dcterms:W3CDTF">2025-08-20T05:55:19Z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4087220485BF46C5A5D70AB0A0A25138_11</vt:lpwstr>
  </property>
  <property fmtid="{D5CDD505-2E9C-101B-9397-08002B2CF9AE}" pid="4" name="KSOTemplateDocerSaveRecord">
    <vt:lpwstr>eyJoZGlkIjoiOWQzZWM0NDIwNzZjYTlmMTFmNTYxNDg0MWVlMzU1MDgifQ==</vt:lpwstr>
  </property>
</Properties>
</file>