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B9" w:rsidRDefault="00151DB9" w:rsidP="00151DB9">
      <w:pPr>
        <w:spacing w:line="400" w:lineRule="exact"/>
        <w:jc w:val="left"/>
        <w:rPr>
          <w:rFonts w:ascii="Times New Roman" w:eastAsia="黑体"/>
          <w:szCs w:val="32"/>
        </w:rPr>
      </w:pPr>
      <w:bookmarkStart w:id="0" w:name="_GoBack"/>
      <w:bookmarkEnd w:id="0"/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2021年</w:t>
      </w:r>
      <w:r w:rsidR="00C33D47">
        <w:rPr>
          <w:rFonts w:ascii="方正小标宋简体" w:eastAsia="方正小标宋简体" w:hAnsi="仿宋" w:hint="eastAsia"/>
          <w:color w:val="000000"/>
          <w:sz w:val="44"/>
          <w:szCs w:val="44"/>
        </w:rPr>
        <w:t>下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半年大学英语四、六级考试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</w:p>
    <w:p w:rsidR="00151DB9" w:rsidRPr="001E3E2B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/>
          <w:color w:val="000000"/>
          <w:sz w:val="44"/>
          <w:szCs w:val="44"/>
        </w:rPr>
        <w:t>高校英语应用能力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B级</w:t>
      </w:r>
      <w:r>
        <w:rPr>
          <w:rFonts w:ascii="方正小标宋简体" w:eastAsia="方正小标宋简体" w:hAnsi="仿宋"/>
          <w:color w:val="000000"/>
          <w:sz w:val="44"/>
          <w:szCs w:val="44"/>
        </w:rPr>
        <w:t>考试</w:t>
      </w:r>
    </w:p>
    <w:p w:rsidR="00151DB9" w:rsidRDefault="00151DB9" w:rsidP="00151DB9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22"/>
        <w:gridCol w:w="1878"/>
        <w:gridCol w:w="2151"/>
        <w:gridCol w:w="2551"/>
      </w:tblGrid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有效</w:t>
            </w:r>
            <w:r w:rsidRPr="00AF4DFA">
              <w:rPr>
                <w:rFonts w:ascii="仿宋" w:eastAsia="仿宋" w:hAnsi="仿宋"/>
                <w:sz w:val="24"/>
              </w:rPr>
              <w:t>身份证件号</w:t>
            </w:r>
            <w:r w:rsidRPr="00AF4DFA">
              <w:rPr>
                <w:rFonts w:ascii="仿宋" w:eastAsia="仿宋" w:hAnsi="仿宋" w:hint="eastAsia"/>
                <w:sz w:val="24"/>
              </w:rPr>
              <w:t>码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5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残疾类型</w:t>
            </w:r>
          </w:p>
        </w:tc>
        <w:tc>
          <w:tcPr>
            <w:tcW w:w="1992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残疾级别</w:t>
            </w:r>
          </w:p>
        </w:tc>
        <w:tc>
          <w:tcPr>
            <w:tcW w:w="2711" w:type="dxa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533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残疾人证件号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436"/>
        </w:trPr>
        <w:tc>
          <w:tcPr>
            <w:tcW w:w="1802" w:type="dxa"/>
            <w:gridSpan w:val="2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 w:hint="eastAsia"/>
                <w:sz w:val="24"/>
              </w:rPr>
              <w:t>报考</w:t>
            </w:r>
            <w:r w:rsidRPr="00AF4DFA">
              <w:rPr>
                <w:rFonts w:ascii="仿宋" w:eastAsia="仿宋" w:hAnsi="仿宋"/>
                <w:sz w:val="24"/>
              </w:rPr>
              <w:t>科目</w:t>
            </w:r>
          </w:p>
        </w:tc>
        <w:tc>
          <w:tcPr>
            <w:tcW w:w="6971" w:type="dxa"/>
            <w:gridSpan w:val="3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51DB9" w:rsidRPr="00AF4DFA" w:rsidTr="0042544C">
        <w:trPr>
          <w:trHeight w:val="36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申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合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理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便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利</w:t>
            </w:r>
          </w:p>
        </w:tc>
        <w:tc>
          <w:tcPr>
            <w:tcW w:w="7956" w:type="dxa"/>
            <w:gridSpan w:val="4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请在对应的方框勾选（可多选）</w:t>
            </w:r>
          </w:p>
        </w:tc>
      </w:tr>
      <w:tr w:rsidR="00151DB9" w:rsidRPr="00AF4DFA" w:rsidTr="0042544C">
        <w:trPr>
          <w:trHeight w:val="3873"/>
        </w:trPr>
        <w:tc>
          <w:tcPr>
            <w:tcW w:w="817" w:type="dxa"/>
            <w:vMerge/>
            <w:shd w:val="pct10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1.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使用盲文卷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使用大字号试卷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使用普通试卷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2.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免除听力考试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3.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携带盲文笔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携带盲文手写板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携带盲文打字机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0" w:firstLine="252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携带电子助视器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携带照明台灯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携带光学放大镜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ind w:firstLineChars="95" w:firstLine="266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携带盲杖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携带盲文作图工具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携带橡胶垫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4.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携带助听器</w:t>
            </w:r>
            <w:r w:rsidRPr="00AF4DFA"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佩带人工耳蜗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5.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使用轮椅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 w:rsidRPr="00AF4DFA">
              <w:rPr>
                <w:rFonts w:ascii="仿宋" w:eastAsia="仿宋" w:hAnsi="仿宋"/>
                <w:sz w:val="24"/>
              </w:rPr>
              <w:t xml:space="preserve">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携带拐杖</w:t>
            </w:r>
            <w:r w:rsidRPr="00AF4DFA"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携带特殊桌椅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6.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延长考试时间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7.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需要引导辅助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8.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需要手语翻译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9.</w:t>
            </w:r>
            <w:r w:rsidRPr="00AF4DF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AF4DFA">
              <w:rPr>
                <w:rFonts w:ascii="仿宋" w:eastAsia="仿宋" w:hAnsi="仿宋" w:hint="eastAsia"/>
                <w:sz w:val="24"/>
              </w:rPr>
              <w:t>优先进入考点、考场</w:t>
            </w:r>
          </w:p>
        </w:tc>
      </w:tr>
      <w:tr w:rsidR="00151DB9" w:rsidRPr="00AF4DFA" w:rsidTr="0042544C">
        <w:trPr>
          <w:trHeight w:val="1525"/>
        </w:trPr>
        <w:tc>
          <w:tcPr>
            <w:tcW w:w="817" w:type="dxa"/>
            <w:shd w:val="clear" w:color="auto" w:fill="auto"/>
            <w:vAlign w:val="center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其</w:t>
            </w:r>
          </w:p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它</w:t>
            </w:r>
          </w:p>
        </w:tc>
        <w:tc>
          <w:tcPr>
            <w:tcW w:w="7956" w:type="dxa"/>
            <w:gridSpan w:val="4"/>
            <w:shd w:val="clear" w:color="auto" w:fill="auto"/>
          </w:tcPr>
          <w:p w:rsidR="00151DB9" w:rsidRPr="00AF4DFA" w:rsidRDefault="00151DB9" w:rsidP="0042544C">
            <w:pPr>
              <w:adjustRightInd w:val="0"/>
              <w:snapToGrid w:val="0"/>
              <w:spacing w:line="360" w:lineRule="exact"/>
              <w:jc w:val="left"/>
              <w:rPr>
                <w:rFonts w:ascii="仿宋" w:eastAsia="仿宋" w:hAnsi="仿宋"/>
                <w:sz w:val="24"/>
              </w:rPr>
            </w:pPr>
            <w:r w:rsidRPr="00AF4DFA">
              <w:rPr>
                <w:rFonts w:ascii="仿宋" w:eastAsia="仿宋" w:hAnsi="仿宋"/>
                <w:sz w:val="24"/>
              </w:rPr>
              <w:t>如有其它便利申请，请在</w:t>
            </w:r>
            <w:r w:rsidRPr="00AF4DFA">
              <w:rPr>
                <w:rFonts w:ascii="仿宋" w:eastAsia="仿宋" w:hAnsi="仿宋" w:hint="eastAsia"/>
                <w:sz w:val="24"/>
              </w:rPr>
              <w:t>此</w:t>
            </w:r>
            <w:r w:rsidRPr="00AF4DFA">
              <w:rPr>
                <w:rFonts w:ascii="仿宋" w:eastAsia="仿宋" w:hAnsi="仿宋"/>
                <w:sz w:val="24"/>
              </w:rPr>
              <w:t>栏内填写</w:t>
            </w:r>
          </w:p>
        </w:tc>
      </w:tr>
    </w:tbl>
    <w:p w:rsidR="00151DB9" w:rsidRPr="00DD4D0D" w:rsidRDefault="00151DB9" w:rsidP="00151DB9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BC22A7" w:rsidRDefault="00151DB9" w:rsidP="00BC22A7">
      <w:pPr>
        <w:jc w:val="left"/>
        <w:rPr>
          <w:rFonts w:eastAsia="仿宋"/>
          <w:sz w:val="24"/>
        </w:rPr>
      </w:pPr>
      <w:r w:rsidRPr="00323C2C">
        <w:rPr>
          <w:rFonts w:eastAsia="仿宋" w:hint="eastAsia"/>
          <w:sz w:val="24"/>
        </w:rPr>
        <w:t>（</w:t>
      </w:r>
      <w:r w:rsidRPr="00323C2C">
        <w:rPr>
          <w:rFonts w:eastAsia="仿宋"/>
          <w:sz w:val="24"/>
        </w:rPr>
        <w:t>法定监护人签字的</w:t>
      </w:r>
      <w:r w:rsidRPr="00323C2C">
        <w:rPr>
          <w:rFonts w:eastAsia="仿宋" w:hint="eastAsia"/>
          <w:sz w:val="24"/>
        </w:rPr>
        <w:t>请说明情况</w:t>
      </w:r>
      <w:r w:rsidRPr="00323C2C">
        <w:rPr>
          <w:rFonts w:eastAsia="仿宋"/>
          <w:sz w:val="24"/>
        </w:rPr>
        <w:t>，并提供监护人的相关有效身份证件</w:t>
      </w:r>
      <w:r w:rsidRPr="00323C2C">
        <w:rPr>
          <w:rFonts w:eastAsia="仿宋" w:hint="eastAsia"/>
          <w:sz w:val="24"/>
        </w:rPr>
        <w:t>复印件</w:t>
      </w:r>
      <w:r>
        <w:rPr>
          <w:rFonts w:eastAsia="仿宋" w:hint="eastAsia"/>
          <w:sz w:val="24"/>
        </w:rPr>
        <w:t>、</w:t>
      </w:r>
      <w:r w:rsidRPr="00323C2C">
        <w:rPr>
          <w:rFonts w:eastAsia="仿宋"/>
          <w:sz w:val="24"/>
        </w:rPr>
        <w:t>联系方式等</w:t>
      </w:r>
      <w:r w:rsidRPr="00323C2C">
        <w:rPr>
          <w:rFonts w:eastAsia="仿宋" w:hint="eastAsia"/>
          <w:sz w:val="24"/>
        </w:rPr>
        <w:t>）</w:t>
      </w:r>
    </w:p>
    <w:p w:rsidR="00BC22A7" w:rsidRDefault="00BC22A7" w:rsidP="00BC22A7">
      <w:pPr>
        <w:jc w:val="left"/>
        <w:rPr>
          <w:rFonts w:eastAsia="仿宋"/>
          <w:sz w:val="24"/>
        </w:rPr>
      </w:pPr>
    </w:p>
    <w:p w:rsidR="00151DB9" w:rsidRPr="00BC22A7" w:rsidRDefault="00151DB9" w:rsidP="00BC22A7">
      <w:pPr>
        <w:jc w:val="right"/>
        <w:rPr>
          <w:rFonts w:eastAsia="仿宋"/>
          <w:sz w:val="24"/>
        </w:rPr>
      </w:pPr>
      <w:r>
        <w:rPr>
          <w:rFonts w:eastAsia="仿宋" w:hint="eastAsia"/>
          <w:sz w:val="28"/>
          <w:szCs w:val="28"/>
        </w:rPr>
        <w:t>日期：</w:t>
      </w:r>
      <w:r w:rsidRPr="00423CF7">
        <w:rPr>
          <w:rFonts w:ascii="仿宋" w:eastAsia="仿宋" w:hAnsi="仿宋" w:hint="eastAsia"/>
          <w:sz w:val="28"/>
          <w:szCs w:val="28"/>
        </w:rPr>
        <w:t>2021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p w:rsidR="00890556" w:rsidRDefault="00890556"/>
    <w:sectPr w:rsidR="00890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9C" w:rsidRDefault="00F6389C" w:rsidP="00C33D47">
      <w:r>
        <w:separator/>
      </w:r>
    </w:p>
  </w:endnote>
  <w:endnote w:type="continuationSeparator" w:id="0">
    <w:p w:rsidR="00F6389C" w:rsidRDefault="00F6389C" w:rsidP="00C3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9C" w:rsidRDefault="00F6389C" w:rsidP="00C33D47">
      <w:r>
        <w:separator/>
      </w:r>
    </w:p>
  </w:footnote>
  <w:footnote w:type="continuationSeparator" w:id="0">
    <w:p w:rsidR="00F6389C" w:rsidRDefault="00F6389C" w:rsidP="00C33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B9"/>
    <w:rsid w:val="00001F05"/>
    <w:rsid w:val="000049B6"/>
    <w:rsid w:val="00013DC7"/>
    <w:rsid w:val="000140AD"/>
    <w:rsid w:val="00027422"/>
    <w:rsid w:val="00036132"/>
    <w:rsid w:val="00056ACF"/>
    <w:rsid w:val="00070817"/>
    <w:rsid w:val="00075BCB"/>
    <w:rsid w:val="00076ABE"/>
    <w:rsid w:val="00096E70"/>
    <w:rsid w:val="00097942"/>
    <w:rsid w:val="000B1F9C"/>
    <w:rsid w:val="000C264A"/>
    <w:rsid w:val="000E3991"/>
    <w:rsid w:val="000F3D35"/>
    <w:rsid w:val="00113B71"/>
    <w:rsid w:val="00116095"/>
    <w:rsid w:val="00136580"/>
    <w:rsid w:val="001412A3"/>
    <w:rsid w:val="00147460"/>
    <w:rsid w:val="00151DB9"/>
    <w:rsid w:val="00155085"/>
    <w:rsid w:val="00176082"/>
    <w:rsid w:val="00180D94"/>
    <w:rsid w:val="001A1B60"/>
    <w:rsid w:val="001A5E5E"/>
    <w:rsid w:val="001C5BD4"/>
    <w:rsid w:val="001F5935"/>
    <w:rsid w:val="0020554D"/>
    <w:rsid w:val="0021013C"/>
    <w:rsid w:val="00261ED0"/>
    <w:rsid w:val="00291B9B"/>
    <w:rsid w:val="002A41D2"/>
    <w:rsid w:val="002A7A37"/>
    <w:rsid w:val="002B120B"/>
    <w:rsid w:val="002C529F"/>
    <w:rsid w:val="002C7BB3"/>
    <w:rsid w:val="00303E6E"/>
    <w:rsid w:val="00311E6B"/>
    <w:rsid w:val="00361A5A"/>
    <w:rsid w:val="00366A80"/>
    <w:rsid w:val="0038776F"/>
    <w:rsid w:val="0039616A"/>
    <w:rsid w:val="003B4BA9"/>
    <w:rsid w:val="003C5659"/>
    <w:rsid w:val="003C7714"/>
    <w:rsid w:val="003E2D10"/>
    <w:rsid w:val="003F3EF9"/>
    <w:rsid w:val="00414482"/>
    <w:rsid w:val="00422B19"/>
    <w:rsid w:val="00425595"/>
    <w:rsid w:val="0043019F"/>
    <w:rsid w:val="00451778"/>
    <w:rsid w:val="00455928"/>
    <w:rsid w:val="00471059"/>
    <w:rsid w:val="004836A8"/>
    <w:rsid w:val="004942F0"/>
    <w:rsid w:val="004C61AE"/>
    <w:rsid w:val="004E1087"/>
    <w:rsid w:val="004E2DE3"/>
    <w:rsid w:val="004F485D"/>
    <w:rsid w:val="00556E2C"/>
    <w:rsid w:val="00557A25"/>
    <w:rsid w:val="0056775C"/>
    <w:rsid w:val="00570416"/>
    <w:rsid w:val="005929C7"/>
    <w:rsid w:val="00593421"/>
    <w:rsid w:val="005A1DE6"/>
    <w:rsid w:val="005B19EE"/>
    <w:rsid w:val="005B4BFC"/>
    <w:rsid w:val="005B518A"/>
    <w:rsid w:val="005F4BC1"/>
    <w:rsid w:val="00610970"/>
    <w:rsid w:val="0065365C"/>
    <w:rsid w:val="00657D5F"/>
    <w:rsid w:val="006651F1"/>
    <w:rsid w:val="00674FE4"/>
    <w:rsid w:val="006913C9"/>
    <w:rsid w:val="006A46D9"/>
    <w:rsid w:val="006B2FCD"/>
    <w:rsid w:val="006C4A0D"/>
    <w:rsid w:val="006C508A"/>
    <w:rsid w:val="007310C7"/>
    <w:rsid w:val="00776C61"/>
    <w:rsid w:val="00786E19"/>
    <w:rsid w:val="007B48A9"/>
    <w:rsid w:val="007F5F2A"/>
    <w:rsid w:val="008262DE"/>
    <w:rsid w:val="00852716"/>
    <w:rsid w:val="0086175E"/>
    <w:rsid w:val="0087120E"/>
    <w:rsid w:val="00874187"/>
    <w:rsid w:val="008802B1"/>
    <w:rsid w:val="0088344C"/>
    <w:rsid w:val="00890556"/>
    <w:rsid w:val="008A2820"/>
    <w:rsid w:val="008A77E1"/>
    <w:rsid w:val="008B1E6A"/>
    <w:rsid w:val="008C138D"/>
    <w:rsid w:val="008D2E73"/>
    <w:rsid w:val="00922FCC"/>
    <w:rsid w:val="00923BAA"/>
    <w:rsid w:val="0093469F"/>
    <w:rsid w:val="00950B8E"/>
    <w:rsid w:val="009625B1"/>
    <w:rsid w:val="00994B3D"/>
    <w:rsid w:val="009A5BD0"/>
    <w:rsid w:val="009A71DF"/>
    <w:rsid w:val="009B0120"/>
    <w:rsid w:val="009C635F"/>
    <w:rsid w:val="009D043F"/>
    <w:rsid w:val="00A06FB5"/>
    <w:rsid w:val="00A2257B"/>
    <w:rsid w:val="00A8560A"/>
    <w:rsid w:val="00AD69DE"/>
    <w:rsid w:val="00AF19B4"/>
    <w:rsid w:val="00B2373E"/>
    <w:rsid w:val="00B26C4A"/>
    <w:rsid w:val="00B618E7"/>
    <w:rsid w:val="00B65B3E"/>
    <w:rsid w:val="00B777A5"/>
    <w:rsid w:val="00B87D40"/>
    <w:rsid w:val="00BB1C10"/>
    <w:rsid w:val="00BB35FB"/>
    <w:rsid w:val="00BC22A7"/>
    <w:rsid w:val="00C02C3A"/>
    <w:rsid w:val="00C24938"/>
    <w:rsid w:val="00C259B1"/>
    <w:rsid w:val="00C33D47"/>
    <w:rsid w:val="00C35D58"/>
    <w:rsid w:val="00C40AE0"/>
    <w:rsid w:val="00C40FA6"/>
    <w:rsid w:val="00C55E77"/>
    <w:rsid w:val="00CC695D"/>
    <w:rsid w:val="00CD0958"/>
    <w:rsid w:val="00CD6FAA"/>
    <w:rsid w:val="00CE6F41"/>
    <w:rsid w:val="00D059DC"/>
    <w:rsid w:val="00D07ADC"/>
    <w:rsid w:val="00D32856"/>
    <w:rsid w:val="00D41476"/>
    <w:rsid w:val="00D42BFE"/>
    <w:rsid w:val="00D444A0"/>
    <w:rsid w:val="00D61478"/>
    <w:rsid w:val="00D70E41"/>
    <w:rsid w:val="00D92745"/>
    <w:rsid w:val="00D96443"/>
    <w:rsid w:val="00DB5BE6"/>
    <w:rsid w:val="00DC0B0F"/>
    <w:rsid w:val="00DD5B0A"/>
    <w:rsid w:val="00DE38E9"/>
    <w:rsid w:val="00DE62C4"/>
    <w:rsid w:val="00E15154"/>
    <w:rsid w:val="00E24260"/>
    <w:rsid w:val="00E47E5A"/>
    <w:rsid w:val="00E50E2A"/>
    <w:rsid w:val="00E67497"/>
    <w:rsid w:val="00E7244C"/>
    <w:rsid w:val="00E75585"/>
    <w:rsid w:val="00E81D9A"/>
    <w:rsid w:val="00EC63AD"/>
    <w:rsid w:val="00ED44EB"/>
    <w:rsid w:val="00EE1765"/>
    <w:rsid w:val="00EE1E6B"/>
    <w:rsid w:val="00EE7485"/>
    <w:rsid w:val="00EF5DE4"/>
    <w:rsid w:val="00EF6E3E"/>
    <w:rsid w:val="00F07225"/>
    <w:rsid w:val="00F10723"/>
    <w:rsid w:val="00F152D4"/>
    <w:rsid w:val="00F2367E"/>
    <w:rsid w:val="00F32F56"/>
    <w:rsid w:val="00F4485E"/>
    <w:rsid w:val="00F4563A"/>
    <w:rsid w:val="00F6389C"/>
    <w:rsid w:val="00F744A3"/>
    <w:rsid w:val="00F747B0"/>
    <w:rsid w:val="00F95320"/>
    <w:rsid w:val="00FA0D9E"/>
    <w:rsid w:val="00FA7D0D"/>
    <w:rsid w:val="00FB27DE"/>
    <w:rsid w:val="00FD627C"/>
    <w:rsid w:val="00FE45BD"/>
    <w:rsid w:val="00FF083F"/>
    <w:rsid w:val="00FF1260"/>
    <w:rsid w:val="00FF357C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546FB-AB03-47A2-8307-8B3E8955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DB9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3D47"/>
    <w:rPr>
      <w:rFonts w:ascii="方正仿宋简体" w:eastAsia="方正仿宋简体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3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3D47"/>
    <w:rPr>
      <w:rFonts w:ascii="方正仿宋简体" w:eastAsia="方正仿宋简体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2021-03-15T02:15:00Z</dcterms:created>
  <dcterms:modified xsi:type="dcterms:W3CDTF">2021-09-17T07:42:00Z</dcterms:modified>
</cp:coreProperties>
</file>