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4"/>
          <w:szCs w:val="24"/>
        </w:rPr>
      </w:pPr>
      <w:r>
        <w:rPr>
          <w:rFonts w:hint="eastAsia"/>
          <w:b/>
          <w:sz w:val="24"/>
          <w:szCs w:val="24"/>
        </w:rPr>
        <w:t>附件2</w:t>
      </w:r>
      <w:r>
        <w:rPr>
          <w:b/>
          <w:sz w:val="24"/>
          <w:szCs w:val="24"/>
        </w:rPr>
        <w:t>-1</w:t>
      </w:r>
    </w:p>
    <w:p>
      <w:pPr>
        <w:ind w:left="-283" w:leftChars="-135" w:right="-340" w:rightChars="-162"/>
        <w:jc w:val="center"/>
        <w:rPr>
          <w:b/>
          <w:sz w:val="36"/>
          <w:szCs w:val="36"/>
        </w:rPr>
      </w:pPr>
      <w:r>
        <w:rPr>
          <w:rFonts w:hint="eastAsia"/>
          <w:b/>
          <w:sz w:val="36"/>
          <w:szCs w:val="36"/>
        </w:rPr>
        <w:t>梧州学院大创项目立项评分细则</w:t>
      </w:r>
    </w:p>
    <w:p>
      <w:pPr>
        <w:ind w:left="-283" w:leftChars="-135" w:right="-340" w:rightChars="-162"/>
        <w:jc w:val="center"/>
        <w:rPr>
          <w:szCs w:val="21"/>
        </w:rPr>
      </w:pPr>
    </w:p>
    <w:p>
      <w:pPr>
        <w:ind w:left="-283" w:leftChars="-135" w:right="-340" w:rightChars="-162"/>
        <w:jc w:val="center"/>
        <w:rPr>
          <w:b/>
          <w:sz w:val="24"/>
          <w:szCs w:val="24"/>
        </w:rPr>
      </w:pPr>
      <w:r>
        <w:rPr>
          <w:rFonts w:hint="eastAsia"/>
          <w:b/>
          <w:sz w:val="24"/>
          <w:szCs w:val="24"/>
        </w:rPr>
        <w:t>一、申报书格式评审</w:t>
      </w:r>
    </w:p>
    <w:tbl>
      <w:tblPr>
        <w:tblStyle w:val="5"/>
        <w:tblW w:w="101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3"/>
        <w:gridCol w:w="7304"/>
        <w:gridCol w:w="665"/>
        <w:gridCol w:w="12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3" w:type="dxa"/>
            <w:vAlign w:val="center"/>
          </w:tcPr>
          <w:p>
            <w:pPr>
              <w:jc w:val="center"/>
              <w:rPr>
                <w:b/>
                <w:szCs w:val="21"/>
              </w:rPr>
            </w:pPr>
            <w:r>
              <w:rPr>
                <w:rFonts w:hint="eastAsia"/>
                <w:b/>
                <w:szCs w:val="21"/>
              </w:rPr>
              <w:t>评分项</w:t>
            </w:r>
          </w:p>
        </w:tc>
        <w:tc>
          <w:tcPr>
            <w:tcW w:w="7304" w:type="dxa"/>
            <w:vAlign w:val="center"/>
          </w:tcPr>
          <w:p>
            <w:pPr>
              <w:jc w:val="center"/>
              <w:rPr>
                <w:b/>
                <w:szCs w:val="21"/>
              </w:rPr>
            </w:pPr>
            <w:r>
              <w:rPr>
                <w:rFonts w:hint="eastAsia"/>
                <w:b/>
                <w:szCs w:val="21"/>
              </w:rPr>
              <w:t>评分内容</w:t>
            </w:r>
          </w:p>
        </w:tc>
        <w:tc>
          <w:tcPr>
            <w:tcW w:w="665" w:type="dxa"/>
            <w:vAlign w:val="center"/>
          </w:tcPr>
          <w:p>
            <w:pPr>
              <w:ind w:right="-27" w:rightChars="-13"/>
              <w:jc w:val="center"/>
              <w:rPr>
                <w:b/>
                <w:szCs w:val="21"/>
              </w:rPr>
            </w:pPr>
            <w:r>
              <w:rPr>
                <w:rFonts w:hint="eastAsia"/>
                <w:b/>
                <w:szCs w:val="21"/>
              </w:rPr>
              <w:t>分值</w:t>
            </w:r>
          </w:p>
        </w:tc>
        <w:tc>
          <w:tcPr>
            <w:tcW w:w="1288" w:type="dxa"/>
            <w:vAlign w:val="center"/>
          </w:tcPr>
          <w:p>
            <w:pPr>
              <w:ind w:right="-27" w:rightChars="-13"/>
              <w:jc w:val="center"/>
              <w:rPr>
                <w:rFonts w:hint="eastAsia" w:eastAsia="宋体"/>
                <w:b/>
                <w:szCs w:val="21"/>
                <w:lang w:eastAsia="zh-CN"/>
              </w:rPr>
            </w:pPr>
            <w:r>
              <w:rPr>
                <w:rFonts w:hint="eastAsia"/>
                <w:b/>
                <w:szCs w:val="21"/>
                <w:lang w:eastAsia="zh-CN"/>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3" w:type="dxa"/>
            <w:vAlign w:val="center"/>
          </w:tcPr>
          <w:p>
            <w:pPr>
              <w:jc w:val="center"/>
              <w:rPr>
                <w:sz w:val="18"/>
                <w:szCs w:val="18"/>
              </w:rPr>
            </w:pPr>
            <w:r>
              <w:rPr>
                <w:rFonts w:hint="eastAsia"/>
                <w:sz w:val="18"/>
                <w:szCs w:val="18"/>
              </w:rPr>
              <w:t>1</w:t>
            </w:r>
          </w:p>
        </w:tc>
        <w:tc>
          <w:tcPr>
            <w:tcW w:w="7304" w:type="dxa"/>
            <w:vAlign w:val="center"/>
          </w:tcPr>
          <w:p>
            <w:pPr>
              <w:jc w:val="left"/>
              <w:rPr>
                <w:sz w:val="18"/>
                <w:szCs w:val="18"/>
              </w:rPr>
            </w:pPr>
            <w:r>
              <w:rPr>
                <w:rFonts w:hint="eastAsia"/>
                <w:sz w:val="18"/>
                <w:szCs w:val="18"/>
              </w:rPr>
              <w:t>申请书文档</w:t>
            </w:r>
            <w:r>
              <w:rPr>
                <w:sz w:val="18"/>
                <w:szCs w:val="18"/>
              </w:rPr>
              <w:t>为A4格式</w:t>
            </w:r>
            <w:r>
              <w:rPr>
                <w:rFonts w:hint="eastAsia"/>
                <w:sz w:val="18"/>
                <w:szCs w:val="18"/>
              </w:rPr>
              <w:t>。</w:t>
            </w:r>
          </w:p>
        </w:tc>
        <w:tc>
          <w:tcPr>
            <w:tcW w:w="665" w:type="dxa"/>
            <w:vAlign w:val="center"/>
          </w:tcPr>
          <w:p>
            <w:pPr>
              <w:ind w:right="-27" w:rightChars="-13"/>
              <w:jc w:val="center"/>
              <w:rPr>
                <w:sz w:val="18"/>
                <w:szCs w:val="18"/>
              </w:rPr>
            </w:pPr>
            <w:r>
              <w:rPr>
                <w:rFonts w:hint="eastAsia"/>
                <w:sz w:val="18"/>
                <w:szCs w:val="18"/>
                <w:lang w:val="en-US" w:eastAsia="zh-CN"/>
              </w:rPr>
              <w:t>1</w:t>
            </w:r>
            <w:r>
              <w:rPr>
                <w:rFonts w:hint="eastAsia"/>
                <w:sz w:val="18"/>
                <w:szCs w:val="18"/>
              </w:rPr>
              <w:t>0</w:t>
            </w:r>
          </w:p>
        </w:tc>
        <w:tc>
          <w:tcPr>
            <w:tcW w:w="1288" w:type="dxa"/>
            <w:vAlign w:val="center"/>
          </w:tcPr>
          <w:p>
            <w:pPr>
              <w:ind w:right="-27" w:rightChars="-13"/>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3" w:type="dxa"/>
            <w:vAlign w:val="center"/>
          </w:tcPr>
          <w:p>
            <w:pPr>
              <w:jc w:val="center"/>
              <w:rPr>
                <w:sz w:val="18"/>
                <w:szCs w:val="18"/>
              </w:rPr>
            </w:pPr>
            <w:r>
              <w:rPr>
                <w:rFonts w:hint="eastAsia"/>
                <w:sz w:val="18"/>
                <w:szCs w:val="18"/>
              </w:rPr>
              <w:t>2</w:t>
            </w:r>
          </w:p>
        </w:tc>
        <w:tc>
          <w:tcPr>
            <w:tcW w:w="7304" w:type="dxa"/>
            <w:vAlign w:val="center"/>
          </w:tcPr>
          <w:p>
            <w:pPr>
              <w:jc w:val="left"/>
              <w:rPr>
                <w:sz w:val="18"/>
                <w:szCs w:val="18"/>
              </w:rPr>
            </w:pPr>
            <w:r>
              <w:rPr>
                <w:rFonts w:hint="eastAsia"/>
                <w:sz w:val="18"/>
                <w:szCs w:val="18"/>
              </w:rPr>
              <w:t>申请书排版</w:t>
            </w:r>
            <w:r>
              <w:rPr>
                <w:sz w:val="18"/>
                <w:szCs w:val="18"/>
              </w:rPr>
              <w:t>规范</w:t>
            </w:r>
            <w:r>
              <w:rPr>
                <w:rFonts w:hint="eastAsia"/>
                <w:sz w:val="18"/>
                <w:szCs w:val="18"/>
              </w:rPr>
              <w:t>、工整、美观，内容不超过文档</w:t>
            </w:r>
            <w:r>
              <w:rPr>
                <w:sz w:val="18"/>
                <w:szCs w:val="18"/>
              </w:rPr>
              <w:t>原来的页边距</w:t>
            </w:r>
          </w:p>
        </w:tc>
        <w:tc>
          <w:tcPr>
            <w:tcW w:w="665" w:type="dxa"/>
            <w:vAlign w:val="center"/>
          </w:tcPr>
          <w:p>
            <w:pPr>
              <w:ind w:right="-27" w:rightChars="-13"/>
              <w:jc w:val="center"/>
              <w:rPr>
                <w:sz w:val="18"/>
                <w:szCs w:val="18"/>
              </w:rPr>
            </w:pPr>
            <w:r>
              <w:rPr>
                <w:rFonts w:hint="eastAsia"/>
                <w:sz w:val="18"/>
                <w:szCs w:val="18"/>
                <w:lang w:val="en-US" w:eastAsia="zh-CN"/>
              </w:rPr>
              <w:t>2</w:t>
            </w:r>
            <w:r>
              <w:rPr>
                <w:sz w:val="18"/>
                <w:szCs w:val="18"/>
              </w:rPr>
              <w:t>0</w:t>
            </w:r>
          </w:p>
        </w:tc>
        <w:tc>
          <w:tcPr>
            <w:tcW w:w="1288" w:type="dxa"/>
            <w:vAlign w:val="center"/>
          </w:tcPr>
          <w:p>
            <w:pPr>
              <w:ind w:right="-27" w:rightChars="-13"/>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3" w:type="dxa"/>
            <w:vAlign w:val="center"/>
          </w:tcPr>
          <w:p>
            <w:pPr>
              <w:jc w:val="center"/>
              <w:rPr>
                <w:sz w:val="18"/>
                <w:szCs w:val="18"/>
              </w:rPr>
            </w:pPr>
            <w:r>
              <w:rPr>
                <w:rFonts w:hint="eastAsia"/>
                <w:sz w:val="18"/>
                <w:szCs w:val="18"/>
              </w:rPr>
              <w:t>3</w:t>
            </w:r>
          </w:p>
        </w:tc>
        <w:tc>
          <w:tcPr>
            <w:tcW w:w="7304" w:type="dxa"/>
            <w:vAlign w:val="center"/>
          </w:tcPr>
          <w:p>
            <w:pPr>
              <w:jc w:val="left"/>
              <w:rPr>
                <w:sz w:val="18"/>
                <w:szCs w:val="18"/>
              </w:rPr>
            </w:pPr>
            <w:r>
              <w:rPr>
                <w:rFonts w:hint="eastAsia"/>
                <w:sz w:val="18"/>
                <w:szCs w:val="18"/>
              </w:rPr>
              <w:t>立项</w:t>
            </w:r>
            <w:r>
              <w:rPr>
                <w:sz w:val="18"/>
                <w:szCs w:val="18"/>
              </w:rPr>
              <w:t>依据</w:t>
            </w:r>
            <w:r>
              <w:rPr>
                <w:rFonts w:hint="eastAsia"/>
                <w:sz w:val="18"/>
                <w:szCs w:val="18"/>
              </w:rPr>
              <w:t>栏的标题字体为宋体小四号加粗，正文字体为宋体小四号，行距为为单倍行距。</w:t>
            </w:r>
          </w:p>
        </w:tc>
        <w:tc>
          <w:tcPr>
            <w:tcW w:w="665" w:type="dxa"/>
            <w:vAlign w:val="center"/>
          </w:tcPr>
          <w:p>
            <w:pPr>
              <w:ind w:right="-27" w:rightChars="-13"/>
              <w:jc w:val="center"/>
              <w:rPr>
                <w:sz w:val="18"/>
                <w:szCs w:val="18"/>
              </w:rPr>
            </w:pPr>
            <w:r>
              <w:rPr>
                <w:rFonts w:hint="eastAsia"/>
                <w:sz w:val="18"/>
                <w:szCs w:val="18"/>
              </w:rPr>
              <w:t>20</w:t>
            </w:r>
          </w:p>
        </w:tc>
        <w:tc>
          <w:tcPr>
            <w:tcW w:w="1288" w:type="dxa"/>
            <w:vAlign w:val="center"/>
          </w:tcPr>
          <w:p>
            <w:pPr>
              <w:ind w:right="-27" w:rightChars="-13"/>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3" w:type="dxa"/>
            <w:vAlign w:val="center"/>
          </w:tcPr>
          <w:p>
            <w:pPr>
              <w:jc w:val="center"/>
              <w:rPr>
                <w:sz w:val="18"/>
                <w:szCs w:val="18"/>
              </w:rPr>
            </w:pPr>
            <w:r>
              <w:rPr>
                <w:rFonts w:hint="eastAsia"/>
                <w:sz w:val="18"/>
                <w:szCs w:val="18"/>
              </w:rPr>
              <w:t>4</w:t>
            </w:r>
          </w:p>
        </w:tc>
        <w:tc>
          <w:tcPr>
            <w:tcW w:w="7304" w:type="dxa"/>
            <w:vAlign w:val="center"/>
          </w:tcPr>
          <w:p>
            <w:pPr>
              <w:jc w:val="left"/>
              <w:rPr>
                <w:sz w:val="18"/>
                <w:szCs w:val="18"/>
              </w:rPr>
            </w:pPr>
            <w:r>
              <w:rPr>
                <w:rFonts w:hint="eastAsia"/>
                <w:sz w:val="18"/>
                <w:szCs w:val="18"/>
              </w:rPr>
              <w:t>立项</w:t>
            </w:r>
            <w:r>
              <w:rPr>
                <w:sz w:val="18"/>
                <w:szCs w:val="18"/>
              </w:rPr>
              <w:t>依据</w:t>
            </w:r>
            <w:r>
              <w:rPr>
                <w:rFonts w:hint="eastAsia"/>
                <w:sz w:val="18"/>
                <w:szCs w:val="18"/>
              </w:rPr>
              <w:t>栏的标题</w:t>
            </w:r>
            <w:r>
              <w:rPr>
                <w:sz w:val="18"/>
                <w:szCs w:val="18"/>
              </w:rPr>
              <w:t>序号</w:t>
            </w:r>
            <w:r>
              <w:rPr>
                <w:rFonts w:hint="eastAsia"/>
                <w:sz w:val="18"/>
                <w:szCs w:val="18"/>
              </w:rPr>
              <w:t>、</w:t>
            </w:r>
            <w:r>
              <w:rPr>
                <w:sz w:val="18"/>
                <w:szCs w:val="18"/>
              </w:rPr>
              <w:t>层次</w:t>
            </w:r>
            <w:r>
              <w:rPr>
                <w:rFonts w:hint="eastAsia"/>
                <w:sz w:val="18"/>
                <w:szCs w:val="18"/>
              </w:rPr>
              <w:t>科学合理</w:t>
            </w:r>
            <w:r>
              <w:rPr>
                <w:sz w:val="18"/>
                <w:szCs w:val="18"/>
              </w:rPr>
              <w:t>规范</w:t>
            </w:r>
          </w:p>
        </w:tc>
        <w:tc>
          <w:tcPr>
            <w:tcW w:w="665" w:type="dxa"/>
            <w:vAlign w:val="center"/>
          </w:tcPr>
          <w:p>
            <w:pPr>
              <w:ind w:right="-27" w:rightChars="-13"/>
              <w:jc w:val="center"/>
              <w:rPr>
                <w:sz w:val="18"/>
                <w:szCs w:val="18"/>
              </w:rPr>
            </w:pPr>
            <w:r>
              <w:rPr>
                <w:sz w:val="18"/>
                <w:szCs w:val="18"/>
              </w:rPr>
              <w:t>1</w:t>
            </w:r>
            <w:r>
              <w:rPr>
                <w:rFonts w:hint="eastAsia"/>
                <w:sz w:val="18"/>
                <w:szCs w:val="18"/>
              </w:rPr>
              <w:t>0</w:t>
            </w:r>
          </w:p>
        </w:tc>
        <w:tc>
          <w:tcPr>
            <w:tcW w:w="1288" w:type="dxa"/>
            <w:vAlign w:val="center"/>
          </w:tcPr>
          <w:p>
            <w:pPr>
              <w:ind w:right="-27" w:rightChars="-13"/>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3" w:type="dxa"/>
            <w:vAlign w:val="center"/>
          </w:tcPr>
          <w:p>
            <w:pPr>
              <w:jc w:val="center"/>
              <w:rPr>
                <w:sz w:val="18"/>
                <w:szCs w:val="18"/>
              </w:rPr>
            </w:pPr>
            <w:r>
              <w:rPr>
                <w:rFonts w:hint="eastAsia"/>
                <w:sz w:val="18"/>
                <w:szCs w:val="18"/>
              </w:rPr>
              <w:t>5</w:t>
            </w:r>
          </w:p>
        </w:tc>
        <w:tc>
          <w:tcPr>
            <w:tcW w:w="7304" w:type="dxa"/>
            <w:vAlign w:val="center"/>
          </w:tcPr>
          <w:p>
            <w:pPr>
              <w:jc w:val="left"/>
              <w:rPr>
                <w:sz w:val="18"/>
                <w:szCs w:val="18"/>
              </w:rPr>
            </w:pPr>
            <w:r>
              <w:rPr>
                <w:rFonts w:hint="eastAsia"/>
                <w:sz w:val="18"/>
                <w:szCs w:val="18"/>
                <w:lang w:eastAsia="zh-CN"/>
              </w:rPr>
              <w:t>“立项依据（不少于5000字）”、</w:t>
            </w:r>
            <w:r>
              <w:rPr>
                <w:rFonts w:hint="eastAsia"/>
                <w:sz w:val="18"/>
                <w:szCs w:val="18"/>
              </w:rPr>
              <w:t>“指导教师意见”（字数</w:t>
            </w:r>
            <w:r>
              <w:rPr>
                <w:rFonts w:hint="eastAsia"/>
                <w:color w:val="FF0000"/>
                <w:sz w:val="18"/>
                <w:szCs w:val="18"/>
                <w:lang w:val="en-US" w:eastAsia="zh-CN"/>
              </w:rPr>
              <w:t>2</w:t>
            </w:r>
            <w:r>
              <w:rPr>
                <w:rFonts w:hint="eastAsia"/>
                <w:color w:val="FF0000"/>
                <w:sz w:val="18"/>
                <w:szCs w:val="18"/>
              </w:rPr>
              <w:t>00-</w:t>
            </w:r>
            <w:r>
              <w:rPr>
                <w:rFonts w:hint="eastAsia"/>
                <w:color w:val="FF0000"/>
                <w:sz w:val="18"/>
                <w:szCs w:val="18"/>
                <w:lang w:val="en-US" w:eastAsia="zh-CN"/>
              </w:rPr>
              <w:t>3</w:t>
            </w:r>
            <w:r>
              <w:rPr>
                <w:rFonts w:hint="eastAsia"/>
                <w:color w:val="FF0000"/>
                <w:sz w:val="18"/>
                <w:szCs w:val="18"/>
              </w:rPr>
              <w:t>00</w:t>
            </w:r>
            <w:r>
              <w:rPr>
                <w:rFonts w:hint="eastAsia"/>
                <w:sz w:val="18"/>
                <w:szCs w:val="18"/>
              </w:rPr>
              <w:t>字）、“院系大学生创新创业训练计划专家组意见”（字数</w:t>
            </w:r>
            <w:r>
              <w:rPr>
                <w:rFonts w:hint="eastAsia"/>
                <w:color w:val="FF0000"/>
                <w:sz w:val="18"/>
                <w:szCs w:val="18"/>
              </w:rPr>
              <w:t>100-200</w:t>
            </w:r>
            <w:r>
              <w:rPr>
                <w:rFonts w:hint="eastAsia"/>
                <w:sz w:val="18"/>
                <w:szCs w:val="18"/>
              </w:rPr>
              <w:t>字）</w:t>
            </w:r>
            <w:bookmarkStart w:id="0" w:name="_GoBack"/>
            <w:bookmarkEnd w:id="0"/>
          </w:p>
        </w:tc>
        <w:tc>
          <w:tcPr>
            <w:tcW w:w="665" w:type="dxa"/>
            <w:vAlign w:val="center"/>
          </w:tcPr>
          <w:p>
            <w:pPr>
              <w:ind w:right="-27" w:rightChars="-13"/>
              <w:jc w:val="center"/>
              <w:rPr>
                <w:sz w:val="18"/>
                <w:szCs w:val="18"/>
              </w:rPr>
            </w:pPr>
            <w:r>
              <w:rPr>
                <w:rFonts w:hint="eastAsia"/>
                <w:sz w:val="18"/>
                <w:szCs w:val="18"/>
                <w:lang w:val="en-US" w:eastAsia="zh-CN"/>
              </w:rPr>
              <w:t>2</w:t>
            </w:r>
            <w:r>
              <w:rPr>
                <w:rFonts w:hint="eastAsia"/>
                <w:sz w:val="18"/>
                <w:szCs w:val="18"/>
              </w:rPr>
              <w:t>0</w:t>
            </w:r>
          </w:p>
        </w:tc>
        <w:tc>
          <w:tcPr>
            <w:tcW w:w="1288" w:type="dxa"/>
            <w:vAlign w:val="center"/>
          </w:tcPr>
          <w:p>
            <w:pPr>
              <w:ind w:right="-27" w:rightChars="-13"/>
              <w:jc w:val="center"/>
              <w:rPr>
                <w:sz w:val="18"/>
                <w:szCs w:val="18"/>
              </w:rPr>
            </w:pPr>
          </w:p>
          <w:p>
            <w:pPr>
              <w:ind w:right="-27" w:rightChars="-13"/>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3" w:type="dxa"/>
            <w:vAlign w:val="center"/>
          </w:tcPr>
          <w:p>
            <w:pPr>
              <w:jc w:val="center"/>
              <w:rPr>
                <w:rFonts w:hint="eastAsia" w:eastAsia="宋体"/>
                <w:sz w:val="18"/>
                <w:szCs w:val="18"/>
                <w:lang w:val="en-US" w:eastAsia="zh-CN"/>
              </w:rPr>
            </w:pPr>
            <w:r>
              <w:rPr>
                <w:rFonts w:hint="eastAsia"/>
                <w:sz w:val="18"/>
                <w:szCs w:val="18"/>
                <w:lang w:val="en-US" w:eastAsia="zh-CN"/>
              </w:rPr>
              <w:t>6</w:t>
            </w:r>
          </w:p>
        </w:tc>
        <w:tc>
          <w:tcPr>
            <w:tcW w:w="7304" w:type="dxa"/>
            <w:vAlign w:val="center"/>
          </w:tcPr>
          <w:p>
            <w:pPr>
              <w:jc w:val="left"/>
              <w:rPr>
                <w:rFonts w:hint="eastAsia" w:eastAsia="宋体"/>
                <w:sz w:val="18"/>
                <w:szCs w:val="18"/>
                <w:lang w:eastAsia="zh-CN"/>
              </w:rPr>
            </w:pPr>
            <w:r>
              <w:rPr>
                <w:rFonts w:hint="eastAsia"/>
                <w:sz w:val="18"/>
                <w:szCs w:val="18"/>
                <w:lang w:eastAsia="zh-CN"/>
              </w:rPr>
              <w:t>“</w:t>
            </w:r>
            <w:r>
              <w:rPr>
                <w:rFonts w:hint="eastAsia"/>
                <w:sz w:val="18"/>
                <w:szCs w:val="18"/>
              </w:rPr>
              <w:t>预期成果</w:t>
            </w:r>
            <w:r>
              <w:rPr>
                <w:rFonts w:hint="eastAsia"/>
                <w:sz w:val="18"/>
                <w:szCs w:val="18"/>
                <w:lang w:eastAsia="zh-CN"/>
              </w:rPr>
              <w:t>”须参照所属项目类别</w:t>
            </w:r>
            <w:r>
              <w:rPr>
                <w:rFonts w:hint="eastAsia"/>
                <w:sz w:val="18"/>
                <w:szCs w:val="18"/>
              </w:rPr>
              <w:t>结题</w:t>
            </w:r>
            <w:r>
              <w:rPr>
                <w:rFonts w:hint="eastAsia"/>
                <w:sz w:val="18"/>
                <w:szCs w:val="18"/>
                <w:lang w:eastAsia="zh-CN"/>
              </w:rPr>
              <w:t>条件，填写各项基本</w:t>
            </w:r>
            <w:r>
              <w:rPr>
                <w:rFonts w:hint="eastAsia"/>
                <w:sz w:val="18"/>
                <w:szCs w:val="18"/>
              </w:rPr>
              <w:t>要求</w:t>
            </w:r>
            <w:r>
              <w:rPr>
                <w:rFonts w:hint="eastAsia"/>
                <w:sz w:val="18"/>
                <w:szCs w:val="18"/>
                <w:lang w:eastAsia="zh-CN"/>
              </w:rPr>
              <w:t>。</w:t>
            </w:r>
          </w:p>
        </w:tc>
        <w:tc>
          <w:tcPr>
            <w:tcW w:w="665" w:type="dxa"/>
            <w:vAlign w:val="center"/>
          </w:tcPr>
          <w:p>
            <w:pPr>
              <w:ind w:right="-27" w:rightChars="-13"/>
              <w:jc w:val="center"/>
              <w:rPr>
                <w:rFonts w:hint="default" w:eastAsia="宋体"/>
                <w:sz w:val="18"/>
                <w:szCs w:val="18"/>
                <w:lang w:val="en-US" w:eastAsia="zh-CN"/>
              </w:rPr>
            </w:pPr>
            <w:r>
              <w:rPr>
                <w:rFonts w:hint="eastAsia"/>
                <w:sz w:val="18"/>
                <w:szCs w:val="18"/>
                <w:lang w:val="en-US" w:eastAsia="zh-CN"/>
              </w:rPr>
              <w:t>20</w:t>
            </w:r>
          </w:p>
        </w:tc>
        <w:tc>
          <w:tcPr>
            <w:tcW w:w="1288" w:type="dxa"/>
            <w:vAlign w:val="center"/>
          </w:tcPr>
          <w:p>
            <w:pPr>
              <w:ind w:right="-27" w:rightChars="-13"/>
              <w:jc w:val="center"/>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03" w:type="dxa"/>
            <w:vAlign w:val="center"/>
          </w:tcPr>
          <w:p>
            <w:pPr>
              <w:jc w:val="center"/>
              <w:rPr>
                <w:sz w:val="18"/>
                <w:szCs w:val="18"/>
              </w:rPr>
            </w:pPr>
          </w:p>
        </w:tc>
        <w:tc>
          <w:tcPr>
            <w:tcW w:w="7304" w:type="dxa"/>
            <w:vAlign w:val="center"/>
          </w:tcPr>
          <w:p>
            <w:pPr>
              <w:jc w:val="center"/>
              <w:rPr>
                <w:sz w:val="18"/>
                <w:szCs w:val="18"/>
              </w:rPr>
            </w:pPr>
            <w:r>
              <w:rPr>
                <w:rFonts w:hint="eastAsia"/>
                <w:b/>
                <w:bCs/>
                <w:sz w:val="18"/>
                <w:szCs w:val="18"/>
              </w:rPr>
              <w:t>总分</w:t>
            </w:r>
          </w:p>
        </w:tc>
        <w:tc>
          <w:tcPr>
            <w:tcW w:w="665" w:type="dxa"/>
            <w:vAlign w:val="center"/>
          </w:tcPr>
          <w:p>
            <w:pPr>
              <w:ind w:right="-27" w:rightChars="-13"/>
              <w:jc w:val="center"/>
              <w:rPr>
                <w:sz w:val="18"/>
                <w:szCs w:val="18"/>
              </w:rPr>
            </w:pPr>
            <w:r>
              <w:rPr>
                <w:rFonts w:hint="eastAsia"/>
                <w:sz w:val="18"/>
                <w:szCs w:val="18"/>
              </w:rPr>
              <w:t>100</w:t>
            </w:r>
          </w:p>
        </w:tc>
        <w:tc>
          <w:tcPr>
            <w:tcW w:w="1288" w:type="dxa"/>
            <w:vAlign w:val="center"/>
          </w:tcPr>
          <w:p>
            <w:pPr>
              <w:ind w:right="-27" w:rightChars="-13"/>
              <w:jc w:val="center"/>
              <w:rPr>
                <w:sz w:val="18"/>
                <w:szCs w:val="18"/>
              </w:rPr>
            </w:pPr>
          </w:p>
        </w:tc>
      </w:tr>
    </w:tbl>
    <w:p>
      <w:pPr>
        <w:ind w:left="-283" w:leftChars="-135" w:right="-340" w:rightChars="-162"/>
        <w:rPr>
          <w:szCs w:val="21"/>
        </w:rPr>
      </w:pPr>
    </w:p>
    <w:p>
      <w:pPr>
        <w:ind w:left="-283" w:leftChars="-135" w:right="-340" w:rightChars="-162"/>
        <w:jc w:val="center"/>
        <w:rPr>
          <w:b/>
          <w:sz w:val="24"/>
          <w:szCs w:val="24"/>
        </w:rPr>
      </w:pPr>
      <w:r>
        <w:rPr>
          <w:rFonts w:hint="eastAsia"/>
          <w:b/>
          <w:sz w:val="24"/>
          <w:szCs w:val="24"/>
        </w:rPr>
        <w:t>二、申报书内容评审</w:t>
      </w:r>
    </w:p>
    <w:tbl>
      <w:tblPr>
        <w:tblStyle w:val="4"/>
        <w:tblpPr w:leftFromText="181" w:rightFromText="181" w:vertAnchor="text" w:horzAnchor="margin" w:tblpXSpec="center" w:tblpY="1"/>
        <w:tblOverlap w:val="never"/>
        <w:tblW w:w="1012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2"/>
        <w:gridCol w:w="709"/>
        <w:gridCol w:w="2000"/>
        <w:gridCol w:w="2126"/>
        <w:gridCol w:w="1969"/>
        <w:gridCol w:w="1559"/>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912" w:type="dxa"/>
            <w:vMerge w:val="restart"/>
            <w:vAlign w:val="center"/>
          </w:tcPr>
          <w:p>
            <w:pPr>
              <w:adjustRightInd w:val="0"/>
              <w:snapToGrid w:val="0"/>
              <w:jc w:val="center"/>
              <w:rPr>
                <w:b/>
                <w:szCs w:val="21"/>
              </w:rPr>
            </w:pPr>
            <w:r>
              <w:rPr>
                <w:rFonts w:hint="eastAsia"/>
                <w:b/>
                <w:szCs w:val="21"/>
              </w:rPr>
              <w:t>评分项</w:t>
            </w:r>
          </w:p>
        </w:tc>
        <w:tc>
          <w:tcPr>
            <w:tcW w:w="709" w:type="dxa"/>
            <w:vMerge w:val="restart"/>
            <w:vAlign w:val="center"/>
          </w:tcPr>
          <w:p>
            <w:pPr>
              <w:adjustRightInd w:val="0"/>
              <w:snapToGrid w:val="0"/>
              <w:jc w:val="both"/>
              <w:rPr>
                <w:b/>
                <w:szCs w:val="21"/>
              </w:rPr>
            </w:pPr>
            <w:r>
              <w:rPr>
                <w:b/>
                <w:szCs w:val="21"/>
              </w:rPr>
              <w:t>权重</w:t>
            </w:r>
          </w:p>
        </w:tc>
        <w:tc>
          <w:tcPr>
            <w:tcW w:w="7654" w:type="dxa"/>
            <w:gridSpan w:val="4"/>
            <w:vAlign w:val="center"/>
          </w:tcPr>
          <w:p>
            <w:pPr>
              <w:adjustRightInd w:val="0"/>
              <w:snapToGrid w:val="0"/>
              <w:jc w:val="center"/>
              <w:rPr>
                <w:b/>
                <w:szCs w:val="21"/>
              </w:rPr>
            </w:pPr>
            <w:r>
              <w:rPr>
                <w:rFonts w:hint="eastAsia"/>
                <w:b/>
                <w:szCs w:val="21"/>
              </w:rPr>
              <w:t>评分内容及分值</w:t>
            </w:r>
          </w:p>
        </w:tc>
        <w:tc>
          <w:tcPr>
            <w:tcW w:w="851" w:type="dxa"/>
            <w:vMerge w:val="restart"/>
            <w:vAlign w:val="center"/>
          </w:tcPr>
          <w:p>
            <w:pPr>
              <w:adjustRightInd w:val="0"/>
              <w:snapToGrid w:val="0"/>
              <w:jc w:val="center"/>
              <w:rPr>
                <w:rFonts w:hint="eastAsia" w:eastAsia="宋体"/>
                <w:b/>
                <w:sz w:val="13"/>
                <w:szCs w:val="13"/>
                <w:lang w:eastAsia="zh-CN"/>
              </w:rPr>
            </w:pPr>
            <w:r>
              <w:rPr>
                <w:rFonts w:hint="eastAsia"/>
                <w:b/>
                <w:szCs w:val="21"/>
                <w:lang w:eastAsia="zh-CN"/>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1" w:hRule="atLeast"/>
        </w:trPr>
        <w:tc>
          <w:tcPr>
            <w:tcW w:w="912" w:type="dxa"/>
            <w:vMerge w:val="continue"/>
            <w:vAlign w:val="center"/>
          </w:tcPr>
          <w:p>
            <w:pPr>
              <w:adjustRightInd w:val="0"/>
              <w:snapToGrid w:val="0"/>
              <w:jc w:val="center"/>
              <w:rPr>
                <w:szCs w:val="21"/>
              </w:rPr>
            </w:pPr>
          </w:p>
        </w:tc>
        <w:tc>
          <w:tcPr>
            <w:tcW w:w="709" w:type="dxa"/>
            <w:vMerge w:val="continue"/>
            <w:vAlign w:val="center"/>
          </w:tcPr>
          <w:p>
            <w:pPr>
              <w:adjustRightInd w:val="0"/>
              <w:snapToGrid w:val="0"/>
              <w:jc w:val="center"/>
              <w:rPr>
                <w:b/>
                <w:szCs w:val="21"/>
              </w:rPr>
            </w:pPr>
          </w:p>
        </w:tc>
        <w:tc>
          <w:tcPr>
            <w:tcW w:w="2000" w:type="dxa"/>
            <w:vAlign w:val="center"/>
          </w:tcPr>
          <w:p>
            <w:pPr>
              <w:adjustRightInd w:val="0"/>
              <w:snapToGrid w:val="0"/>
              <w:jc w:val="center"/>
              <w:rPr>
                <w:b/>
                <w:szCs w:val="21"/>
              </w:rPr>
            </w:pPr>
            <w:r>
              <w:rPr>
                <w:b/>
                <w:szCs w:val="21"/>
              </w:rPr>
              <w:t>80-100分</w:t>
            </w:r>
          </w:p>
        </w:tc>
        <w:tc>
          <w:tcPr>
            <w:tcW w:w="2126" w:type="dxa"/>
            <w:vAlign w:val="center"/>
          </w:tcPr>
          <w:p>
            <w:pPr>
              <w:adjustRightInd w:val="0"/>
              <w:snapToGrid w:val="0"/>
              <w:jc w:val="center"/>
              <w:rPr>
                <w:b/>
                <w:szCs w:val="21"/>
              </w:rPr>
            </w:pPr>
            <w:r>
              <w:rPr>
                <w:b/>
                <w:szCs w:val="21"/>
              </w:rPr>
              <w:t>60-80分</w:t>
            </w:r>
          </w:p>
        </w:tc>
        <w:tc>
          <w:tcPr>
            <w:tcW w:w="1969" w:type="dxa"/>
            <w:vAlign w:val="center"/>
          </w:tcPr>
          <w:p>
            <w:pPr>
              <w:adjustRightInd w:val="0"/>
              <w:snapToGrid w:val="0"/>
              <w:jc w:val="center"/>
              <w:rPr>
                <w:b/>
                <w:szCs w:val="21"/>
              </w:rPr>
            </w:pPr>
            <w:r>
              <w:rPr>
                <w:b/>
                <w:szCs w:val="21"/>
              </w:rPr>
              <w:t>40-60分</w:t>
            </w:r>
          </w:p>
        </w:tc>
        <w:tc>
          <w:tcPr>
            <w:tcW w:w="1559" w:type="dxa"/>
            <w:vAlign w:val="center"/>
          </w:tcPr>
          <w:p>
            <w:pPr>
              <w:adjustRightInd w:val="0"/>
              <w:snapToGrid w:val="0"/>
              <w:jc w:val="center"/>
              <w:rPr>
                <w:b/>
                <w:szCs w:val="21"/>
              </w:rPr>
            </w:pPr>
            <w:r>
              <w:rPr>
                <w:b/>
                <w:szCs w:val="21"/>
              </w:rPr>
              <w:t>0-40分</w:t>
            </w:r>
          </w:p>
        </w:tc>
        <w:tc>
          <w:tcPr>
            <w:tcW w:w="851" w:type="dxa"/>
            <w:vMerge w:val="continue"/>
          </w:tcPr>
          <w:p>
            <w:pPr>
              <w:adjustRightInd w:val="0"/>
              <w:snapToGrid w:val="0"/>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7" w:hRule="atLeast"/>
        </w:trPr>
        <w:tc>
          <w:tcPr>
            <w:tcW w:w="912" w:type="dxa"/>
            <w:vAlign w:val="center"/>
          </w:tcPr>
          <w:p>
            <w:pPr>
              <w:adjustRightInd w:val="0"/>
              <w:snapToGrid w:val="0"/>
              <w:jc w:val="center"/>
              <w:rPr>
                <w:b/>
                <w:sz w:val="18"/>
                <w:szCs w:val="18"/>
              </w:rPr>
            </w:pPr>
            <w:r>
              <w:rPr>
                <w:rFonts w:hint="eastAsia"/>
                <w:b/>
                <w:sz w:val="18"/>
                <w:szCs w:val="18"/>
              </w:rPr>
              <w:t>项目</w:t>
            </w:r>
          </w:p>
          <w:p>
            <w:pPr>
              <w:adjustRightInd w:val="0"/>
              <w:snapToGrid w:val="0"/>
              <w:jc w:val="center"/>
              <w:rPr>
                <w:b/>
                <w:sz w:val="18"/>
                <w:szCs w:val="18"/>
              </w:rPr>
            </w:pPr>
            <w:r>
              <w:rPr>
                <w:rFonts w:hint="eastAsia"/>
                <w:b/>
                <w:sz w:val="18"/>
                <w:szCs w:val="18"/>
              </w:rPr>
              <w:t>简介</w:t>
            </w:r>
          </w:p>
        </w:tc>
        <w:tc>
          <w:tcPr>
            <w:tcW w:w="709" w:type="dxa"/>
            <w:vAlign w:val="center"/>
          </w:tcPr>
          <w:p>
            <w:pPr>
              <w:adjustRightInd w:val="0"/>
              <w:snapToGrid w:val="0"/>
              <w:jc w:val="center"/>
              <w:rPr>
                <w:sz w:val="18"/>
                <w:szCs w:val="18"/>
              </w:rPr>
            </w:pPr>
            <w:r>
              <w:rPr>
                <w:rFonts w:hint="eastAsia"/>
                <w:sz w:val="18"/>
                <w:szCs w:val="18"/>
              </w:rPr>
              <w:t>0</w:t>
            </w:r>
            <w:r>
              <w:rPr>
                <w:sz w:val="18"/>
                <w:szCs w:val="18"/>
              </w:rPr>
              <w:t>.1</w:t>
            </w:r>
          </w:p>
        </w:tc>
        <w:tc>
          <w:tcPr>
            <w:tcW w:w="2000" w:type="dxa"/>
            <w:vAlign w:val="center"/>
          </w:tcPr>
          <w:p>
            <w:pPr>
              <w:adjustRightInd w:val="0"/>
              <w:snapToGrid w:val="0"/>
              <w:rPr>
                <w:sz w:val="18"/>
                <w:szCs w:val="18"/>
              </w:rPr>
            </w:pPr>
            <w:r>
              <w:rPr>
                <w:rFonts w:hint="eastAsia"/>
                <w:sz w:val="18"/>
                <w:szCs w:val="18"/>
              </w:rPr>
              <w:t>项目简介描述简洁清晰；简要说明项目的目标、完成任务措施和预期成果</w:t>
            </w:r>
          </w:p>
        </w:tc>
        <w:tc>
          <w:tcPr>
            <w:tcW w:w="2126" w:type="dxa"/>
            <w:vAlign w:val="center"/>
          </w:tcPr>
          <w:p>
            <w:pPr>
              <w:adjustRightInd w:val="0"/>
              <w:snapToGrid w:val="0"/>
              <w:rPr>
                <w:b/>
                <w:bCs/>
                <w:sz w:val="18"/>
                <w:szCs w:val="18"/>
              </w:rPr>
            </w:pPr>
            <w:r>
              <w:rPr>
                <w:rFonts w:hint="eastAsia"/>
                <w:sz w:val="18"/>
                <w:szCs w:val="18"/>
              </w:rPr>
              <w:t>项目简介描述比较清晰；项目的目标、完成任务措施和预期成果中一项有缺失</w:t>
            </w:r>
          </w:p>
        </w:tc>
        <w:tc>
          <w:tcPr>
            <w:tcW w:w="1969" w:type="dxa"/>
            <w:vAlign w:val="center"/>
          </w:tcPr>
          <w:p>
            <w:pPr>
              <w:adjustRightInd w:val="0"/>
              <w:snapToGrid w:val="0"/>
              <w:rPr>
                <w:b/>
                <w:bCs/>
                <w:sz w:val="18"/>
                <w:szCs w:val="18"/>
              </w:rPr>
            </w:pPr>
            <w:r>
              <w:rPr>
                <w:rFonts w:hint="eastAsia"/>
                <w:sz w:val="18"/>
                <w:szCs w:val="18"/>
              </w:rPr>
              <w:t>项目简介描述不清晰，赘述较多；项目的目标、完成任务措施和预期成果不明确</w:t>
            </w:r>
          </w:p>
        </w:tc>
        <w:tc>
          <w:tcPr>
            <w:tcW w:w="1559" w:type="dxa"/>
            <w:vAlign w:val="center"/>
          </w:tcPr>
          <w:p>
            <w:pPr>
              <w:adjustRightInd w:val="0"/>
              <w:snapToGrid w:val="0"/>
              <w:rPr>
                <w:sz w:val="18"/>
                <w:szCs w:val="18"/>
              </w:rPr>
            </w:pPr>
            <w:r>
              <w:rPr>
                <w:rFonts w:hint="eastAsia"/>
                <w:sz w:val="18"/>
                <w:szCs w:val="18"/>
              </w:rPr>
              <w:t>在项目简介中无法了解到项目的基本情况</w:t>
            </w:r>
          </w:p>
        </w:tc>
        <w:tc>
          <w:tcPr>
            <w:tcW w:w="851" w:type="dxa"/>
            <w:vAlign w:val="center"/>
          </w:tcPr>
          <w:p>
            <w:pPr>
              <w:adjustRightInd w:val="0"/>
              <w:snapToGrid w:val="0"/>
              <w:jc w:val="center"/>
              <w:rPr>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23" w:hRule="atLeast"/>
        </w:trPr>
        <w:tc>
          <w:tcPr>
            <w:tcW w:w="912" w:type="dxa"/>
            <w:vAlign w:val="center"/>
          </w:tcPr>
          <w:p>
            <w:pPr>
              <w:adjustRightInd w:val="0"/>
              <w:snapToGrid w:val="0"/>
              <w:jc w:val="center"/>
              <w:rPr>
                <w:b/>
                <w:bCs/>
                <w:sz w:val="18"/>
                <w:szCs w:val="18"/>
              </w:rPr>
            </w:pPr>
            <w:r>
              <w:rPr>
                <w:rFonts w:hint="eastAsia"/>
                <w:b/>
                <w:bCs/>
                <w:sz w:val="18"/>
                <w:szCs w:val="18"/>
              </w:rPr>
              <w:t>申请</w:t>
            </w:r>
          </w:p>
          <w:p>
            <w:pPr>
              <w:adjustRightInd w:val="0"/>
              <w:snapToGrid w:val="0"/>
              <w:jc w:val="center"/>
              <w:rPr>
                <w:b/>
                <w:bCs/>
                <w:sz w:val="18"/>
                <w:szCs w:val="18"/>
              </w:rPr>
            </w:pPr>
            <w:r>
              <w:rPr>
                <w:rFonts w:hint="eastAsia"/>
                <w:b/>
                <w:bCs/>
                <w:sz w:val="18"/>
                <w:szCs w:val="18"/>
              </w:rPr>
              <w:t>理由</w:t>
            </w:r>
          </w:p>
        </w:tc>
        <w:tc>
          <w:tcPr>
            <w:tcW w:w="709" w:type="dxa"/>
            <w:vAlign w:val="center"/>
          </w:tcPr>
          <w:p>
            <w:pPr>
              <w:adjustRightInd w:val="0"/>
              <w:snapToGrid w:val="0"/>
              <w:jc w:val="center"/>
              <w:rPr>
                <w:sz w:val="18"/>
                <w:szCs w:val="18"/>
              </w:rPr>
            </w:pPr>
            <w:r>
              <w:rPr>
                <w:rFonts w:hint="eastAsia"/>
                <w:sz w:val="18"/>
                <w:szCs w:val="18"/>
              </w:rPr>
              <w:t>0</w:t>
            </w:r>
            <w:r>
              <w:rPr>
                <w:sz w:val="18"/>
                <w:szCs w:val="18"/>
              </w:rPr>
              <w:t>.1</w:t>
            </w:r>
          </w:p>
        </w:tc>
        <w:tc>
          <w:tcPr>
            <w:tcW w:w="2000" w:type="dxa"/>
            <w:vAlign w:val="center"/>
          </w:tcPr>
          <w:p>
            <w:pPr>
              <w:adjustRightInd w:val="0"/>
              <w:snapToGrid w:val="0"/>
              <w:rPr>
                <w:sz w:val="18"/>
                <w:szCs w:val="18"/>
              </w:rPr>
            </w:pPr>
            <w:r>
              <w:rPr>
                <w:rFonts w:hint="eastAsia"/>
                <w:sz w:val="18"/>
                <w:szCs w:val="18"/>
              </w:rPr>
              <w:t>项目团队具备了从事该项目的团队条件；具备了前期成果；对项目研究的国内外研究现状和发展动态非常了解，能分析清楚基础条件与自身的优劣势</w:t>
            </w:r>
          </w:p>
        </w:tc>
        <w:tc>
          <w:tcPr>
            <w:tcW w:w="2126" w:type="dxa"/>
            <w:vAlign w:val="center"/>
          </w:tcPr>
          <w:p>
            <w:pPr>
              <w:adjustRightInd w:val="0"/>
              <w:snapToGrid w:val="0"/>
              <w:rPr>
                <w:b/>
                <w:bCs/>
                <w:sz w:val="18"/>
                <w:szCs w:val="18"/>
              </w:rPr>
            </w:pPr>
            <w:r>
              <w:rPr>
                <w:rFonts w:hint="eastAsia"/>
                <w:sz w:val="18"/>
                <w:szCs w:val="18"/>
              </w:rPr>
              <w:t>项目团队基本具备从事该项目的团队条件；只有部分或没有前期成果，但对项目的开展做了一些准备；对项目研究的国内外研究现状和发展动态、基础条件及自身的优劣势有一个大概的了解</w:t>
            </w:r>
          </w:p>
        </w:tc>
        <w:tc>
          <w:tcPr>
            <w:tcW w:w="1969" w:type="dxa"/>
            <w:vAlign w:val="center"/>
          </w:tcPr>
          <w:p>
            <w:pPr>
              <w:adjustRightInd w:val="0"/>
              <w:snapToGrid w:val="0"/>
              <w:rPr>
                <w:b/>
                <w:bCs/>
                <w:sz w:val="18"/>
                <w:szCs w:val="18"/>
              </w:rPr>
            </w:pPr>
            <w:r>
              <w:rPr>
                <w:rFonts w:hint="eastAsia"/>
                <w:sz w:val="18"/>
                <w:szCs w:val="18"/>
              </w:rPr>
              <w:t>项目团队的团队条件不大充分；没有前期成果和准备工作；对项目研究的国内外研究现状和发展动态自己自身的优劣势有一个粗略的了解</w:t>
            </w:r>
          </w:p>
        </w:tc>
        <w:tc>
          <w:tcPr>
            <w:tcW w:w="1559" w:type="dxa"/>
            <w:vAlign w:val="center"/>
          </w:tcPr>
          <w:p>
            <w:pPr>
              <w:adjustRightInd w:val="0"/>
              <w:snapToGrid w:val="0"/>
              <w:rPr>
                <w:b/>
                <w:bCs/>
                <w:sz w:val="18"/>
                <w:szCs w:val="18"/>
              </w:rPr>
            </w:pPr>
            <w:r>
              <w:rPr>
                <w:rFonts w:hint="eastAsia"/>
                <w:sz w:val="18"/>
                <w:szCs w:val="18"/>
              </w:rPr>
              <w:t>项目团队没有从事项目的条件；没有前期成果和准备工作；</w:t>
            </w:r>
            <w:r>
              <w:rPr>
                <w:sz w:val="18"/>
                <w:szCs w:val="18"/>
              </w:rPr>
              <w:t>不了解</w:t>
            </w:r>
            <w:r>
              <w:rPr>
                <w:rFonts w:hint="eastAsia"/>
                <w:sz w:val="18"/>
                <w:szCs w:val="18"/>
              </w:rPr>
              <w:t>项目领域的</w:t>
            </w:r>
            <w:r>
              <w:rPr>
                <w:sz w:val="18"/>
                <w:szCs w:val="18"/>
              </w:rPr>
              <w:t>研究现状</w:t>
            </w:r>
          </w:p>
        </w:tc>
        <w:tc>
          <w:tcPr>
            <w:tcW w:w="851" w:type="dxa"/>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1" w:hRule="atLeast"/>
        </w:trPr>
        <w:tc>
          <w:tcPr>
            <w:tcW w:w="912" w:type="dxa"/>
            <w:vAlign w:val="center"/>
          </w:tcPr>
          <w:p>
            <w:pPr>
              <w:adjustRightInd w:val="0"/>
              <w:snapToGrid w:val="0"/>
              <w:jc w:val="center"/>
              <w:rPr>
                <w:b/>
                <w:bCs/>
                <w:sz w:val="18"/>
                <w:szCs w:val="18"/>
              </w:rPr>
            </w:pPr>
            <w:r>
              <w:rPr>
                <w:rFonts w:hint="eastAsia"/>
                <w:b/>
                <w:bCs/>
                <w:sz w:val="18"/>
                <w:szCs w:val="18"/>
              </w:rPr>
              <w:t>项目</w:t>
            </w:r>
          </w:p>
          <w:p>
            <w:pPr>
              <w:adjustRightInd w:val="0"/>
              <w:snapToGrid w:val="0"/>
              <w:jc w:val="center"/>
              <w:rPr>
                <w:b/>
                <w:bCs/>
                <w:sz w:val="18"/>
                <w:szCs w:val="18"/>
              </w:rPr>
            </w:pPr>
            <w:r>
              <w:rPr>
                <w:rFonts w:hint="eastAsia"/>
                <w:b/>
                <w:bCs/>
                <w:sz w:val="18"/>
                <w:szCs w:val="18"/>
              </w:rPr>
              <w:t>方案</w:t>
            </w:r>
          </w:p>
        </w:tc>
        <w:tc>
          <w:tcPr>
            <w:tcW w:w="709" w:type="dxa"/>
            <w:vAlign w:val="center"/>
          </w:tcPr>
          <w:p>
            <w:pPr>
              <w:adjustRightInd w:val="0"/>
              <w:snapToGrid w:val="0"/>
              <w:jc w:val="center"/>
              <w:rPr>
                <w:sz w:val="18"/>
                <w:szCs w:val="18"/>
              </w:rPr>
            </w:pPr>
            <w:r>
              <w:rPr>
                <w:rFonts w:hint="eastAsia"/>
                <w:sz w:val="18"/>
                <w:szCs w:val="18"/>
              </w:rPr>
              <w:t>0</w:t>
            </w:r>
            <w:r>
              <w:rPr>
                <w:sz w:val="18"/>
                <w:szCs w:val="18"/>
              </w:rPr>
              <w:t>.2</w:t>
            </w:r>
          </w:p>
        </w:tc>
        <w:tc>
          <w:tcPr>
            <w:tcW w:w="2000" w:type="dxa"/>
            <w:vAlign w:val="center"/>
          </w:tcPr>
          <w:p>
            <w:pPr>
              <w:adjustRightInd w:val="0"/>
              <w:snapToGrid w:val="0"/>
              <w:rPr>
                <w:sz w:val="18"/>
                <w:szCs w:val="18"/>
              </w:rPr>
            </w:pPr>
            <w:r>
              <w:rPr>
                <w:sz w:val="18"/>
                <w:szCs w:val="18"/>
              </w:rPr>
              <w:t>目标明确，内容充实，</w:t>
            </w:r>
            <w:r>
              <w:rPr>
                <w:rFonts w:hint="eastAsia"/>
                <w:sz w:val="18"/>
                <w:szCs w:val="18"/>
              </w:rPr>
              <w:t>解决问题的步骤清晰、逻辑缜密</w:t>
            </w:r>
            <w:r>
              <w:rPr>
                <w:sz w:val="18"/>
                <w:szCs w:val="18"/>
              </w:rPr>
              <w:t>。</w:t>
            </w:r>
          </w:p>
        </w:tc>
        <w:tc>
          <w:tcPr>
            <w:tcW w:w="2126" w:type="dxa"/>
            <w:vAlign w:val="center"/>
          </w:tcPr>
          <w:p>
            <w:pPr>
              <w:adjustRightInd w:val="0"/>
              <w:snapToGrid w:val="0"/>
              <w:rPr>
                <w:sz w:val="18"/>
                <w:szCs w:val="18"/>
              </w:rPr>
            </w:pPr>
            <w:r>
              <w:rPr>
                <w:sz w:val="18"/>
                <w:szCs w:val="18"/>
              </w:rPr>
              <w:t>目标比较明确，内容比较充实，</w:t>
            </w:r>
            <w:r>
              <w:rPr>
                <w:rFonts w:hint="eastAsia"/>
                <w:sz w:val="18"/>
                <w:szCs w:val="18"/>
              </w:rPr>
              <w:t>解决问题的</w:t>
            </w:r>
            <w:r>
              <w:rPr>
                <w:sz w:val="18"/>
                <w:szCs w:val="18"/>
              </w:rPr>
              <w:t>思路比较清晰。</w:t>
            </w:r>
          </w:p>
        </w:tc>
        <w:tc>
          <w:tcPr>
            <w:tcW w:w="1969" w:type="dxa"/>
            <w:vAlign w:val="center"/>
          </w:tcPr>
          <w:p>
            <w:pPr>
              <w:adjustRightInd w:val="0"/>
              <w:snapToGrid w:val="0"/>
              <w:rPr>
                <w:sz w:val="18"/>
                <w:szCs w:val="18"/>
              </w:rPr>
            </w:pPr>
            <w:r>
              <w:rPr>
                <w:sz w:val="18"/>
                <w:szCs w:val="18"/>
              </w:rPr>
              <w:t>目标基本明确，内容基本充实，</w:t>
            </w:r>
            <w:r>
              <w:rPr>
                <w:rFonts w:hint="eastAsia"/>
                <w:sz w:val="18"/>
                <w:szCs w:val="18"/>
              </w:rPr>
              <w:t>解决问题的</w:t>
            </w:r>
            <w:r>
              <w:rPr>
                <w:sz w:val="18"/>
                <w:szCs w:val="18"/>
              </w:rPr>
              <w:t>思路基本清晰。</w:t>
            </w:r>
          </w:p>
        </w:tc>
        <w:tc>
          <w:tcPr>
            <w:tcW w:w="1559" w:type="dxa"/>
            <w:vAlign w:val="center"/>
          </w:tcPr>
          <w:p>
            <w:pPr>
              <w:adjustRightInd w:val="0"/>
              <w:snapToGrid w:val="0"/>
              <w:rPr>
                <w:sz w:val="18"/>
                <w:szCs w:val="18"/>
              </w:rPr>
            </w:pPr>
            <w:r>
              <w:rPr>
                <w:sz w:val="18"/>
                <w:szCs w:val="18"/>
              </w:rPr>
              <w:t>目标不够明确，内容空泛，</w:t>
            </w:r>
            <w:r>
              <w:rPr>
                <w:rFonts w:hint="eastAsia"/>
                <w:sz w:val="18"/>
                <w:szCs w:val="18"/>
              </w:rPr>
              <w:t>解决问题的</w:t>
            </w:r>
            <w:r>
              <w:rPr>
                <w:sz w:val="18"/>
                <w:szCs w:val="18"/>
              </w:rPr>
              <w:t>思路模糊。</w:t>
            </w:r>
          </w:p>
        </w:tc>
        <w:tc>
          <w:tcPr>
            <w:tcW w:w="851" w:type="dxa"/>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912" w:type="dxa"/>
            <w:vAlign w:val="center"/>
          </w:tcPr>
          <w:p>
            <w:pPr>
              <w:adjustRightInd w:val="0"/>
              <w:snapToGrid w:val="0"/>
              <w:jc w:val="center"/>
              <w:rPr>
                <w:b/>
                <w:bCs/>
                <w:sz w:val="18"/>
                <w:szCs w:val="18"/>
              </w:rPr>
            </w:pPr>
            <w:r>
              <w:rPr>
                <w:rFonts w:hint="eastAsia"/>
                <w:b/>
                <w:bCs/>
                <w:sz w:val="18"/>
                <w:szCs w:val="18"/>
              </w:rPr>
              <w:t>特色与创新点</w:t>
            </w:r>
          </w:p>
        </w:tc>
        <w:tc>
          <w:tcPr>
            <w:tcW w:w="709" w:type="dxa"/>
            <w:vAlign w:val="center"/>
          </w:tcPr>
          <w:p>
            <w:pPr>
              <w:adjustRightInd w:val="0"/>
              <w:snapToGrid w:val="0"/>
              <w:jc w:val="center"/>
              <w:rPr>
                <w:sz w:val="18"/>
                <w:szCs w:val="18"/>
              </w:rPr>
            </w:pPr>
            <w:r>
              <w:rPr>
                <w:rFonts w:hint="eastAsia"/>
                <w:sz w:val="18"/>
                <w:szCs w:val="18"/>
              </w:rPr>
              <w:t>0</w:t>
            </w:r>
            <w:r>
              <w:rPr>
                <w:sz w:val="18"/>
                <w:szCs w:val="18"/>
              </w:rPr>
              <w:t>.2</w:t>
            </w:r>
          </w:p>
        </w:tc>
        <w:tc>
          <w:tcPr>
            <w:tcW w:w="2000" w:type="dxa"/>
            <w:vAlign w:val="center"/>
          </w:tcPr>
          <w:p>
            <w:pPr>
              <w:adjustRightInd w:val="0"/>
              <w:snapToGrid w:val="0"/>
              <w:rPr>
                <w:sz w:val="18"/>
                <w:szCs w:val="18"/>
              </w:rPr>
            </w:pPr>
            <w:r>
              <w:rPr>
                <w:rFonts w:hint="eastAsia"/>
                <w:color w:val="000000"/>
                <w:sz w:val="18"/>
                <w:szCs w:val="18"/>
              </w:rPr>
              <w:t>项目</w:t>
            </w:r>
            <w:r>
              <w:rPr>
                <w:color w:val="000000"/>
                <w:sz w:val="18"/>
                <w:szCs w:val="18"/>
              </w:rPr>
              <w:t>有</w:t>
            </w:r>
            <w:r>
              <w:rPr>
                <w:rFonts w:hint="eastAsia"/>
                <w:color w:val="000000"/>
                <w:sz w:val="18"/>
                <w:szCs w:val="18"/>
              </w:rPr>
              <w:t>突出的</w:t>
            </w:r>
            <w:r>
              <w:rPr>
                <w:color w:val="000000"/>
                <w:sz w:val="18"/>
                <w:szCs w:val="18"/>
              </w:rPr>
              <w:t>创新性</w:t>
            </w:r>
            <w:r>
              <w:rPr>
                <w:rFonts w:hint="eastAsia"/>
                <w:color w:val="000000"/>
                <w:sz w:val="18"/>
                <w:szCs w:val="18"/>
              </w:rPr>
              <w:t>和特色，领域内的研究还较少有人涉及</w:t>
            </w:r>
            <w:r>
              <w:rPr>
                <w:color w:val="000000"/>
                <w:sz w:val="18"/>
                <w:szCs w:val="18"/>
              </w:rPr>
              <w:t>。</w:t>
            </w:r>
          </w:p>
        </w:tc>
        <w:tc>
          <w:tcPr>
            <w:tcW w:w="2126" w:type="dxa"/>
            <w:vAlign w:val="center"/>
          </w:tcPr>
          <w:p>
            <w:pPr>
              <w:adjustRightInd w:val="0"/>
              <w:snapToGrid w:val="0"/>
              <w:rPr>
                <w:b/>
                <w:bCs/>
                <w:sz w:val="18"/>
                <w:szCs w:val="18"/>
              </w:rPr>
            </w:pPr>
            <w:r>
              <w:rPr>
                <w:rFonts w:hint="eastAsia"/>
                <w:color w:val="000000"/>
                <w:sz w:val="18"/>
                <w:szCs w:val="18"/>
              </w:rPr>
              <w:t>项目</w:t>
            </w:r>
            <w:r>
              <w:rPr>
                <w:color w:val="000000"/>
                <w:sz w:val="18"/>
                <w:szCs w:val="18"/>
              </w:rPr>
              <w:t>有</w:t>
            </w:r>
            <w:r>
              <w:rPr>
                <w:rFonts w:hint="eastAsia"/>
                <w:color w:val="000000"/>
                <w:sz w:val="18"/>
                <w:szCs w:val="18"/>
              </w:rPr>
              <w:t>较好的</w:t>
            </w:r>
            <w:r>
              <w:rPr>
                <w:color w:val="000000"/>
                <w:sz w:val="18"/>
                <w:szCs w:val="18"/>
              </w:rPr>
              <w:t>的创新性</w:t>
            </w:r>
            <w:r>
              <w:rPr>
                <w:rFonts w:hint="eastAsia"/>
                <w:color w:val="000000"/>
                <w:sz w:val="18"/>
                <w:szCs w:val="18"/>
              </w:rPr>
              <w:t>和特色，已经有人研究过，但还具有一定的可研究性</w:t>
            </w:r>
            <w:r>
              <w:rPr>
                <w:color w:val="000000"/>
                <w:sz w:val="18"/>
                <w:szCs w:val="18"/>
              </w:rPr>
              <w:t>。</w:t>
            </w:r>
          </w:p>
        </w:tc>
        <w:tc>
          <w:tcPr>
            <w:tcW w:w="1969" w:type="dxa"/>
            <w:vAlign w:val="center"/>
          </w:tcPr>
          <w:p>
            <w:pPr>
              <w:adjustRightInd w:val="0"/>
              <w:snapToGrid w:val="0"/>
              <w:rPr>
                <w:b/>
                <w:bCs/>
                <w:sz w:val="18"/>
                <w:szCs w:val="18"/>
              </w:rPr>
            </w:pPr>
            <w:r>
              <w:rPr>
                <w:rFonts w:hint="eastAsia"/>
                <w:color w:val="000000"/>
                <w:sz w:val="18"/>
                <w:szCs w:val="18"/>
              </w:rPr>
              <w:t>项目的</w:t>
            </w:r>
            <w:r>
              <w:rPr>
                <w:color w:val="000000"/>
                <w:sz w:val="18"/>
                <w:szCs w:val="18"/>
              </w:rPr>
              <w:t>创新性</w:t>
            </w:r>
            <w:r>
              <w:rPr>
                <w:rFonts w:hint="eastAsia"/>
                <w:color w:val="000000"/>
                <w:sz w:val="18"/>
                <w:szCs w:val="18"/>
              </w:rPr>
              <w:t>和特色</w:t>
            </w:r>
            <w:r>
              <w:rPr>
                <w:color w:val="000000"/>
                <w:sz w:val="18"/>
                <w:szCs w:val="18"/>
              </w:rPr>
              <w:t>一般</w:t>
            </w:r>
            <w:r>
              <w:rPr>
                <w:rFonts w:hint="eastAsia"/>
                <w:color w:val="000000"/>
                <w:sz w:val="18"/>
                <w:szCs w:val="18"/>
              </w:rPr>
              <w:t>，已经有较多的人研究过</w:t>
            </w:r>
            <w:r>
              <w:rPr>
                <w:color w:val="000000"/>
                <w:sz w:val="18"/>
                <w:szCs w:val="18"/>
              </w:rPr>
              <w:t>。</w:t>
            </w:r>
          </w:p>
        </w:tc>
        <w:tc>
          <w:tcPr>
            <w:tcW w:w="1559" w:type="dxa"/>
            <w:vAlign w:val="center"/>
          </w:tcPr>
          <w:p>
            <w:pPr>
              <w:adjustRightInd w:val="0"/>
              <w:snapToGrid w:val="0"/>
              <w:rPr>
                <w:sz w:val="18"/>
                <w:szCs w:val="18"/>
              </w:rPr>
            </w:pPr>
            <w:r>
              <w:rPr>
                <w:rFonts w:hint="eastAsia"/>
                <w:sz w:val="18"/>
                <w:szCs w:val="18"/>
              </w:rPr>
              <w:t>没有创新点和特色</w:t>
            </w:r>
          </w:p>
        </w:tc>
        <w:tc>
          <w:tcPr>
            <w:tcW w:w="851" w:type="dxa"/>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1" w:hRule="atLeast"/>
        </w:trPr>
        <w:tc>
          <w:tcPr>
            <w:tcW w:w="912" w:type="dxa"/>
            <w:vAlign w:val="center"/>
          </w:tcPr>
          <w:p>
            <w:pPr>
              <w:adjustRightInd w:val="0"/>
              <w:snapToGrid w:val="0"/>
              <w:jc w:val="center"/>
              <w:rPr>
                <w:b/>
                <w:bCs/>
                <w:sz w:val="18"/>
                <w:szCs w:val="18"/>
              </w:rPr>
            </w:pPr>
            <w:r>
              <w:rPr>
                <w:rFonts w:hint="eastAsia"/>
                <w:b/>
                <w:bCs/>
                <w:sz w:val="18"/>
                <w:szCs w:val="18"/>
              </w:rPr>
              <w:t>项目</w:t>
            </w:r>
          </w:p>
          <w:p>
            <w:pPr>
              <w:adjustRightInd w:val="0"/>
              <w:snapToGrid w:val="0"/>
              <w:jc w:val="center"/>
              <w:rPr>
                <w:b/>
                <w:bCs/>
                <w:sz w:val="18"/>
                <w:szCs w:val="18"/>
              </w:rPr>
            </w:pPr>
            <w:r>
              <w:rPr>
                <w:rFonts w:hint="eastAsia"/>
                <w:b/>
                <w:bCs/>
                <w:sz w:val="18"/>
                <w:szCs w:val="18"/>
              </w:rPr>
              <w:t>进度</w:t>
            </w:r>
          </w:p>
        </w:tc>
        <w:tc>
          <w:tcPr>
            <w:tcW w:w="709" w:type="dxa"/>
            <w:vAlign w:val="center"/>
          </w:tcPr>
          <w:p>
            <w:pPr>
              <w:adjustRightInd w:val="0"/>
              <w:snapToGrid w:val="0"/>
              <w:jc w:val="center"/>
              <w:rPr>
                <w:sz w:val="18"/>
                <w:szCs w:val="18"/>
              </w:rPr>
            </w:pPr>
            <w:r>
              <w:rPr>
                <w:rFonts w:hint="eastAsia"/>
                <w:sz w:val="18"/>
                <w:szCs w:val="18"/>
              </w:rPr>
              <w:t>0</w:t>
            </w:r>
            <w:r>
              <w:rPr>
                <w:sz w:val="18"/>
                <w:szCs w:val="18"/>
              </w:rPr>
              <w:t>.1</w:t>
            </w:r>
          </w:p>
        </w:tc>
        <w:tc>
          <w:tcPr>
            <w:tcW w:w="2000" w:type="dxa"/>
            <w:vAlign w:val="center"/>
          </w:tcPr>
          <w:p>
            <w:pPr>
              <w:adjustRightInd w:val="0"/>
              <w:snapToGrid w:val="0"/>
              <w:rPr>
                <w:sz w:val="18"/>
                <w:szCs w:val="18"/>
              </w:rPr>
            </w:pPr>
            <w:r>
              <w:rPr>
                <w:rFonts w:hint="eastAsia"/>
                <w:sz w:val="18"/>
                <w:szCs w:val="18"/>
              </w:rPr>
              <w:t>项目进度可执行性高，能按时完成项目任务</w:t>
            </w:r>
          </w:p>
        </w:tc>
        <w:tc>
          <w:tcPr>
            <w:tcW w:w="2126" w:type="dxa"/>
            <w:vAlign w:val="center"/>
          </w:tcPr>
          <w:p>
            <w:pPr>
              <w:adjustRightInd w:val="0"/>
              <w:snapToGrid w:val="0"/>
              <w:rPr>
                <w:sz w:val="18"/>
                <w:szCs w:val="18"/>
              </w:rPr>
            </w:pPr>
            <w:r>
              <w:rPr>
                <w:rFonts w:hint="eastAsia"/>
                <w:sz w:val="18"/>
                <w:szCs w:val="18"/>
              </w:rPr>
              <w:t>项目进度具有一定程度的可执行性，能基本按时完成项目任务</w:t>
            </w:r>
          </w:p>
        </w:tc>
        <w:tc>
          <w:tcPr>
            <w:tcW w:w="1969" w:type="dxa"/>
            <w:vAlign w:val="center"/>
          </w:tcPr>
          <w:p>
            <w:pPr>
              <w:adjustRightInd w:val="0"/>
              <w:snapToGrid w:val="0"/>
              <w:rPr>
                <w:sz w:val="18"/>
                <w:szCs w:val="18"/>
              </w:rPr>
            </w:pPr>
            <w:r>
              <w:rPr>
                <w:rFonts w:hint="eastAsia"/>
                <w:sz w:val="18"/>
                <w:szCs w:val="18"/>
              </w:rPr>
              <w:t>项目进度可执行一般且不确定性较高，能基本按时完成项目任务</w:t>
            </w:r>
          </w:p>
        </w:tc>
        <w:tc>
          <w:tcPr>
            <w:tcW w:w="1559" w:type="dxa"/>
            <w:vAlign w:val="center"/>
          </w:tcPr>
          <w:p>
            <w:pPr>
              <w:adjustRightInd w:val="0"/>
              <w:snapToGrid w:val="0"/>
              <w:rPr>
                <w:sz w:val="18"/>
                <w:szCs w:val="18"/>
              </w:rPr>
            </w:pPr>
            <w:r>
              <w:rPr>
                <w:rFonts w:hint="eastAsia"/>
                <w:sz w:val="18"/>
                <w:szCs w:val="18"/>
              </w:rPr>
              <w:t>项目进度无可执行性，难以在规定时间内完成项目任务</w:t>
            </w:r>
          </w:p>
        </w:tc>
        <w:tc>
          <w:tcPr>
            <w:tcW w:w="851" w:type="dxa"/>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trPr>
        <w:tc>
          <w:tcPr>
            <w:tcW w:w="912" w:type="dxa"/>
            <w:vAlign w:val="center"/>
          </w:tcPr>
          <w:p>
            <w:pPr>
              <w:adjustRightInd w:val="0"/>
              <w:snapToGrid w:val="0"/>
              <w:jc w:val="center"/>
              <w:rPr>
                <w:b/>
                <w:bCs/>
                <w:sz w:val="18"/>
                <w:szCs w:val="18"/>
              </w:rPr>
            </w:pPr>
            <w:r>
              <w:rPr>
                <w:rFonts w:hint="eastAsia"/>
                <w:b/>
                <w:bCs/>
                <w:sz w:val="18"/>
                <w:szCs w:val="18"/>
              </w:rPr>
              <w:t>经费</w:t>
            </w:r>
          </w:p>
          <w:p>
            <w:pPr>
              <w:adjustRightInd w:val="0"/>
              <w:snapToGrid w:val="0"/>
              <w:jc w:val="center"/>
              <w:rPr>
                <w:b/>
                <w:bCs/>
                <w:sz w:val="18"/>
                <w:szCs w:val="18"/>
              </w:rPr>
            </w:pPr>
            <w:r>
              <w:rPr>
                <w:rFonts w:hint="eastAsia"/>
                <w:b/>
                <w:bCs/>
                <w:sz w:val="18"/>
                <w:szCs w:val="18"/>
              </w:rPr>
              <w:t>使用</w:t>
            </w:r>
          </w:p>
          <w:p>
            <w:pPr>
              <w:adjustRightInd w:val="0"/>
              <w:snapToGrid w:val="0"/>
              <w:jc w:val="center"/>
              <w:rPr>
                <w:b/>
                <w:bCs/>
                <w:sz w:val="18"/>
                <w:szCs w:val="18"/>
              </w:rPr>
            </w:pPr>
            <w:r>
              <w:rPr>
                <w:rFonts w:hint="eastAsia"/>
                <w:b/>
                <w:bCs/>
                <w:sz w:val="18"/>
                <w:szCs w:val="18"/>
              </w:rPr>
              <w:t>计划</w:t>
            </w:r>
          </w:p>
        </w:tc>
        <w:tc>
          <w:tcPr>
            <w:tcW w:w="709" w:type="dxa"/>
            <w:vAlign w:val="center"/>
          </w:tcPr>
          <w:p>
            <w:pPr>
              <w:adjustRightInd w:val="0"/>
              <w:snapToGrid w:val="0"/>
              <w:jc w:val="center"/>
              <w:rPr>
                <w:sz w:val="18"/>
                <w:szCs w:val="18"/>
              </w:rPr>
            </w:pPr>
            <w:r>
              <w:rPr>
                <w:rFonts w:hint="eastAsia"/>
                <w:sz w:val="18"/>
                <w:szCs w:val="18"/>
              </w:rPr>
              <w:t>0</w:t>
            </w:r>
            <w:r>
              <w:rPr>
                <w:sz w:val="18"/>
                <w:szCs w:val="18"/>
              </w:rPr>
              <w:t>.1</w:t>
            </w:r>
          </w:p>
        </w:tc>
        <w:tc>
          <w:tcPr>
            <w:tcW w:w="2000" w:type="dxa"/>
            <w:vAlign w:val="center"/>
          </w:tcPr>
          <w:p>
            <w:pPr>
              <w:adjustRightInd w:val="0"/>
              <w:snapToGrid w:val="0"/>
              <w:rPr>
                <w:sz w:val="18"/>
                <w:szCs w:val="18"/>
              </w:rPr>
            </w:pPr>
            <w:r>
              <w:rPr>
                <w:rFonts w:hint="eastAsia"/>
                <w:sz w:val="18"/>
                <w:szCs w:val="18"/>
              </w:rPr>
              <w:t>经费预算合理准确，能将经费合理地用于项目研究</w:t>
            </w:r>
          </w:p>
        </w:tc>
        <w:tc>
          <w:tcPr>
            <w:tcW w:w="2126" w:type="dxa"/>
            <w:vAlign w:val="center"/>
          </w:tcPr>
          <w:p>
            <w:pPr>
              <w:adjustRightInd w:val="0"/>
              <w:snapToGrid w:val="0"/>
              <w:rPr>
                <w:sz w:val="18"/>
                <w:szCs w:val="18"/>
              </w:rPr>
            </w:pPr>
            <w:r>
              <w:rPr>
                <w:rFonts w:hint="eastAsia"/>
                <w:sz w:val="18"/>
                <w:szCs w:val="18"/>
              </w:rPr>
              <w:t>经费预算较为合理，经费能基本保证项目研究</w:t>
            </w:r>
          </w:p>
        </w:tc>
        <w:tc>
          <w:tcPr>
            <w:tcW w:w="1969" w:type="dxa"/>
            <w:vAlign w:val="center"/>
          </w:tcPr>
          <w:p>
            <w:pPr>
              <w:adjustRightInd w:val="0"/>
              <w:snapToGrid w:val="0"/>
              <w:rPr>
                <w:sz w:val="18"/>
                <w:szCs w:val="18"/>
              </w:rPr>
            </w:pPr>
            <w:r>
              <w:rPr>
                <w:rFonts w:hint="eastAsia"/>
                <w:sz w:val="18"/>
                <w:szCs w:val="18"/>
              </w:rPr>
              <w:t>经费预算合理性一般，遇到的不确定喝不可控因素性较大</w:t>
            </w:r>
          </w:p>
        </w:tc>
        <w:tc>
          <w:tcPr>
            <w:tcW w:w="1559" w:type="dxa"/>
            <w:vAlign w:val="center"/>
          </w:tcPr>
          <w:p>
            <w:pPr>
              <w:adjustRightInd w:val="0"/>
              <w:snapToGrid w:val="0"/>
              <w:rPr>
                <w:sz w:val="18"/>
                <w:szCs w:val="18"/>
              </w:rPr>
            </w:pPr>
            <w:r>
              <w:rPr>
                <w:rFonts w:hint="eastAsia"/>
                <w:sz w:val="18"/>
                <w:szCs w:val="18"/>
              </w:rPr>
              <w:t>经费预算不合理，开支项目与研究内容不符</w:t>
            </w:r>
          </w:p>
        </w:tc>
        <w:tc>
          <w:tcPr>
            <w:tcW w:w="851" w:type="dxa"/>
            <w:vAlign w:val="center"/>
          </w:tcPr>
          <w:p>
            <w:pPr>
              <w:adjustRightInd w:val="0"/>
              <w:snapToGrid w:val="0"/>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1" w:hRule="atLeast"/>
        </w:trPr>
        <w:tc>
          <w:tcPr>
            <w:tcW w:w="912" w:type="dxa"/>
            <w:vAlign w:val="center"/>
          </w:tcPr>
          <w:p>
            <w:pPr>
              <w:adjustRightInd w:val="0"/>
              <w:snapToGrid w:val="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转化</w:t>
            </w:r>
          </w:p>
          <w:p>
            <w:pPr>
              <w:adjustRightInd w:val="0"/>
              <w:snapToGrid w:val="0"/>
              <w:jc w:val="center"/>
              <w:rPr>
                <w:b/>
                <w:bCs/>
                <w:color w:val="000000" w:themeColor="text1"/>
                <w:sz w:val="18"/>
                <w:szCs w:val="18"/>
                <w14:textFill>
                  <w14:solidFill>
                    <w14:schemeClr w14:val="tx1"/>
                  </w14:solidFill>
                </w14:textFill>
              </w:rPr>
            </w:pPr>
            <w:r>
              <w:rPr>
                <w:rFonts w:hint="eastAsia"/>
                <w:b/>
                <w:bCs/>
                <w:color w:val="000000" w:themeColor="text1"/>
                <w:sz w:val="18"/>
                <w:szCs w:val="18"/>
                <w14:textFill>
                  <w14:solidFill>
                    <w14:schemeClr w14:val="tx1"/>
                  </w14:solidFill>
                </w14:textFill>
              </w:rPr>
              <w:t>可行性</w:t>
            </w:r>
          </w:p>
        </w:tc>
        <w:tc>
          <w:tcPr>
            <w:tcW w:w="709" w:type="dxa"/>
            <w:vAlign w:val="center"/>
          </w:tcPr>
          <w:p>
            <w:pPr>
              <w:adjustRightInd w:val="0"/>
              <w:snapToGrid w:val="0"/>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0</w:t>
            </w:r>
            <w:r>
              <w:rPr>
                <w:color w:val="000000" w:themeColor="text1"/>
                <w:sz w:val="18"/>
                <w:szCs w:val="18"/>
                <w14:textFill>
                  <w14:solidFill>
                    <w14:schemeClr w14:val="tx1"/>
                  </w14:solidFill>
                </w14:textFill>
              </w:rPr>
              <w:t>.2</w:t>
            </w:r>
          </w:p>
        </w:tc>
        <w:tc>
          <w:tcPr>
            <w:tcW w:w="2000" w:type="dxa"/>
            <w:vAlign w:val="center"/>
          </w:tcPr>
          <w:p>
            <w:pPr>
              <w:adjustRightInd w:val="0"/>
              <w:snapToGrid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转化为实际创业项目、商业项目的可操作性、可行性非常高</w:t>
            </w:r>
          </w:p>
        </w:tc>
        <w:tc>
          <w:tcPr>
            <w:tcW w:w="2126" w:type="dxa"/>
            <w:vAlign w:val="center"/>
          </w:tcPr>
          <w:p>
            <w:pPr>
              <w:adjustRightInd w:val="0"/>
              <w:snapToGrid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转化为实际创业项目、商业项目的可操作性、可行性一般</w:t>
            </w:r>
          </w:p>
        </w:tc>
        <w:tc>
          <w:tcPr>
            <w:tcW w:w="1969" w:type="dxa"/>
            <w:vAlign w:val="center"/>
          </w:tcPr>
          <w:p>
            <w:pPr>
              <w:adjustRightInd w:val="0"/>
              <w:snapToGrid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转化为实际创业项目、商业项目的可操作性、可行性较差</w:t>
            </w:r>
          </w:p>
        </w:tc>
        <w:tc>
          <w:tcPr>
            <w:tcW w:w="1559" w:type="dxa"/>
            <w:vAlign w:val="center"/>
          </w:tcPr>
          <w:p>
            <w:pPr>
              <w:adjustRightInd w:val="0"/>
              <w:snapToGrid w:val="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不能转化为实际创业项目、商业项目</w:t>
            </w:r>
          </w:p>
        </w:tc>
        <w:tc>
          <w:tcPr>
            <w:tcW w:w="851" w:type="dxa"/>
            <w:vAlign w:val="center"/>
          </w:tcPr>
          <w:p>
            <w:pPr>
              <w:adjustRightInd w:val="0"/>
              <w:snapToGrid w:val="0"/>
              <w:jc w:val="center"/>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9275" w:type="dxa"/>
            <w:gridSpan w:val="6"/>
            <w:vAlign w:val="center"/>
          </w:tcPr>
          <w:p>
            <w:pPr>
              <w:adjustRightInd w:val="0"/>
              <w:snapToGrid w:val="0"/>
              <w:jc w:val="center"/>
              <w:rPr>
                <w:szCs w:val="21"/>
              </w:rPr>
            </w:pPr>
            <w:r>
              <w:rPr>
                <w:rFonts w:hint="eastAsia"/>
                <w:b/>
                <w:bCs/>
                <w:szCs w:val="21"/>
              </w:rPr>
              <w:t>加权总分</w:t>
            </w:r>
          </w:p>
        </w:tc>
        <w:tc>
          <w:tcPr>
            <w:tcW w:w="851" w:type="dxa"/>
            <w:vAlign w:val="center"/>
          </w:tcPr>
          <w:p>
            <w:pPr>
              <w:adjustRightInd w:val="0"/>
              <w:snapToGrid w:val="0"/>
              <w:jc w:val="center"/>
              <w:rPr>
                <w:szCs w:val="21"/>
              </w:rPr>
            </w:pPr>
          </w:p>
        </w:tc>
      </w:tr>
    </w:tbl>
    <w:p>
      <w:pPr>
        <w:ind w:firstLine="205" w:firstLineChars="9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7E1"/>
    <w:rsid w:val="00023E59"/>
    <w:rsid w:val="000B010E"/>
    <w:rsid w:val="000F5B2B"/>
    <w:rsid w:val="001359FC"/>
    <w:rsid w:val="001B4D83"/>
    <w:rsid w:val="00335FF6"/>
    <w:rsid w:val="0036742C"/>
    <w:rsid w:val="00420E8E"/>
    <w:rsid w:val="004D7C23"/>
    <w:rsid w:val="006B57AC"/>
    <w:rsid w:val="00710D2C"/>
    <w:rsid w:val="007F0D5D"/>
    <w:rsid w:val="00911113"/>
    <w:rsid w:val="00974DA0"/>
    <w:rsid w:val="009777E1"/>
    <w:rsid w:val="00A22342"/>
    <w:rsid w:val="00A70D19"/>
    <w:rsid w:val="00A94423"/>
    <w:rsid w:val="00B00682"/>
    <w:rsid w:val="00C343D3"/>
    <w:rsid w:val="00C4745C"/>
    <w:rsid w:val="00C53254"/>
    <w:rsid w:val="00CB479E"/>
    <w:rsid w:val="00D875DF"/>
    <w:rsid w:val="00DD702C"/>
    <w:rsid w:val="00E45B32"/>
    <w:rsid w:val="00E56332"/>
    <w:rsid w:val="00F058C2"/>
    <w:rsid w:val="00F92339"/>
    <w:rsid w:val="1CE656C8"/>
    <w:rsid w:val="239C57F9"/>
    <w:rsid w:val="2A2F1CFA"/>
    <w:rsid w:val="2B9A520D"/>
    <w:rsid w:val="39CC253F"/>
    <w:rsid w:val="3E057E55"/>
    <w:rsid w:val="44FA3795"/>
    <w:rsid w:val="50CB7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195</Words>
  <Characters>1118</Characters>
  <Lines>9</Lines>
  <Paragraphs>2</Paragraphs>
  <TotalTime>1</TotalTime>
  <ScaleCrop>false</ScaleCrop>
  <LinksUpToDate>false</LinksUpToDate>
  <CharactersWithSpaces>1311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2020-02-29T14:50:00Z</dcterms:created>
  <dc:creator>Administrator</dc:creator>
  <cp:lastModifiedBy>零度</cp:lastModifiedBy>
  <dcterms:modified xsi:type="dcterms:W3CDTF">2021-03-22T08:36:35Z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4EA37931F90C4E7CB13A06AC2BF5DB68</vt:lpwstr>
  </property>
</Properties>
</file>