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11" w:rsidRDefault="00251A11" w:rsidP="00251A11">
      <w:pPr>
        <w:overflowPunct w:val="0"/>
        <w:spacing w:line="580" w:lineRule="exact"/>
        <w:rPr>
          <w:rFonts w:ascii="Times New Roman" w:eastAsia="黑体" w:hAnsi="Times New Roman" w:hint="eastAsia"/>
          <w:sz w:val="32"/>
          <w:szCs w:val="32"/>
        </w:rPr>
      </w:pPr>
      <w:r w:rsidRPr="00686593">
        <w:rPr>
          <w:rFonts w:ascii="Times New Roman" w:eastAsia="黑体" w:hAnsi="Times New Roman"/>
          <w:sz w:val="32"/>
          <w:szCs w:val="32"/>
        </w:rPr>
        <w:t>附件</w:t>
      </w:r>
      <w:r w:rsidRPr="00686593">
        <w:rPr>
          <w:rFonts w:ascii="Times New Roman" w:eastAsia="黑体" w:hAnsi="Times New Roman"/>
          <w:sz w:val="32"/>
          <w:szCs w:val="32"/>
        </w:rPr>
        <w:t>2</w:t>
      </w:r>
    </w:p>
    <w:p w:rsidR="00251A11" w:rsidRPr="00686593" w:rsidRDefault="00251A11" w:rsidP="00251A11">
      <w:pPr>
        <w:overflowPunct w:val="0"/>
        <w:spacing w:line="580" w:lineRule="exact"/>
        <w:rPr>
          <w:rFonts w:ascii="Times New Roman" w:eastAsia="黑体" w:hAnsi="Times New Roman"/>
          <w:sz w:val="32"/>
          <w:szCs w:val="32"/>
        </w:rPr>
      </w:pPr>
    </w:p>
    <w:p w:rsidR="00251A11" w:rsidRPr="00686593" w:rsidRDefault="00251A11" w:rsidP="00251A11">
      <w:pPr>
        <w:spacing w:line="600" w:lineRule="exact"/>
        <w:ind w:firstLineChars="50" w:firstLine="220"/>
        <w:jc w:val="center"/>
        <w:rPr>
          <w:rFonts w:ascii="方正小标宋简体" w:eastAsia="方正小标宋简体" w:hAnsi="黑体" w:hint="eastAsia"/>
          <w:sz w:val="44"/>
          <w:szCs w:val="44"/>
        </w:rPr>
      </w:pPr>
      <w:r w:rsidRPr="00686593">
        <w:rPr>
          <w:rFonts w:ascii="方正小标宋简体" w:eastAsia="方正小标宋简体" w:hAnsi="黑体" w:hint="eastAsia"/>
          <w:sz w:val="44"/>
          <w:szCs w:val="44"/>
        </w:rPr>
        <w:t>2019年科技发展战略研究专项申报指南</w:t>
      </w:r>
    </w:p>
    <w:p w:rsidR="00251A11" w:rsidRDefault="00251A11" w:rsidP="00251A11">
      <w:pPr>
        <w:spacing w:line="580" w:lineRule="exact"/>
        <w:ind w:firstLineChars="221" w:firstLine="464"/>
        <w:rPr>
          <w:rFonts w:ascii="黑体" w:eastAsia="黑体" w:hAnsi="黑体"/>
          <w:szCs w:val="32"/>
        </w:rPr>
      </w:pP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hint="eastAsia"/>
          <w:b/>
          <w:sz w:val="32"/>
          <w:szCs w:val="32"/>
        </w:rPr>
        <w:t xml:space="preserve">1. </w:t>
      </w:r>
      <w:r w:rsidRPr="00686593">
        <w:rPr>
          <w:rFonts w:ascii="Times New Roman" w:eastAsia="仿宋_GB2312" w:hAnsi="Times New Roman"/>
          <w:b/>
          <w:sz w:val="32"/>
          <w:szCs w:val="32"/>
        </w:rPr>
        <w:t>中国</w:t>
      </w:r>
      <w:r w:rsidRPr="00686593">
        <w:rPr>
          <w:rFonts w:ascii="Times New Roman" w:eastAsia="仿宋_GB2312" w:hAnsi="Times New Roman" w:hint="eastAsia"/>
          <w:b/>
          <w:sz w:val="32"/>
          <w:szCs w:val="32"/>
        </w:rPr>
        <w:t>—</w:t>
      </w:r>
      <w:r w:rsidRPr="00686593">
        <w:rPr>
          <w:rFonts w:ascii="Times New Roman" w:eastAsia="仿宋_GB2312" w:hAnsi="Times New Roman"/>
          <w:b/>
          <w:sz w:val="32"/>
          <w:szCs w:val="32"/>
        </w:rPr>
        <w:t>东盟科技城项目建设研究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根据广西科技发展基础，分析发展机遇与挑战，规划科技城发展战略，提出总体要求，基本原则，明确科技城发展的战略定位和发展目标、空间布局、服务体系等，提出实现目标的科技城建</w:t>
      </w:r>
      <w:proofErr w:type="gramStart"/>
      <w:r w:rsidRPr="00686593">
        <w:rPr>
          <w:rFonts w:ascii="仿宋_GB2312" w:eastAsia="仿宋_GB2312" w:hint="eastAsia"/>
          <w:sz w:val="32"/>
          <w:szCs w:val="32"/>
        </w:rPr>
        <w:t>设主要</w:t>
      </w:r>
      <w:proofErr w:type="gramEnd"/>
      <w:r w:rsidRPr="00686593">
        <w:rPr>
          <w:rFonts w:ascii="仿宋_GB2312" w:eastAsia="仿宋_GB2312" w:hint="eastAsia"/>
          <w:sz w:val="32"/>
          <w:szCs w:val="32"/>
        </w:rPr>
        <w:t>任务，建立滚动管理优先推进重大项目建设机制，统筹科技服务资源和研究激励政策建设网络、科技信息、人才等方面等支撑体系，</w:t>
      </w:r>
      <w:r w:rsidRPr="00686593">
        <w:rPr>
          <w:rFonts w:ascii="仿宋_GB2312" w:eastAsia="仿宋_GB2312" w:hAnsi="黑体" w:hint="eastAsia"/>
          <w:sz w:val="32"/>
          <w:szCs w:val="32"/>
        </w:rPr>
        <w:t>形成</w:t>
      </w:r>
      <w:r w:rsidRPr="00686593">
        <w:rPr>
          <w:rFonts w:ascii="仿宋_GB2312" w:eastAsia="仿宋_GB2312" w:hint="eastAsia"/>
          <w:sz w:val="32"/>
          <w:szCs w:val="32"/>
        </w:rPr>
        <w:t>《中国—东盟科技城项目建议</w:t>
      </w:r>
      <w:r>
        <w:rPr>
          <w:rFonts w:ascii="仿宋_GB2312" w:eastAsia="仿宋_GB2312" w:hint="eastAsia"/>
          <w:sz w:val="32"/>
          <w:szCs w:val="32"/>
        </w:rPr>
        <w:t>书》，指导科技</w:t>
      </w:r>
      <w:proofErr w:type="gramStart"/>
      <w:r>
        <w:rPr>
          <w:rFonts w:ascii="仿宋_GB2312" w:eastAsia="仿宋_GB2312" w:hint="eastAsia"/>
          <w:sz w:val="32"/>
          <w:szCs w:val="32"/>
        </w:rPr>
        <w:t>城按照</w:t>
      </w:r>
      <w:proofErr w:type="gramEnd"/>
      <w:r>
        <w:rPr>
          <w:rFonts w:ascii="仿宋_GB2312" w:eastAsia="仿宋_GB2312" w:hint="eastAsia"/>
          <w:sz w:val="32"/>
          <w:szCs w:val="32"/>
        </w:rPr>
        <w:t>自治区党委政府总体要求有序健康快速的建设。</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2. </w:t>
      </w:r>
      <w:r w:rsidRPr="00686593">
        <w:rPr>
          <w:rFonts w:ascii="Times New Roman" w:eastAsia="仿宋_GB2312" w:hAnsi="Times New Roman"/>
          <w:b/>
          <w:sz w:val="32"/>
          <w:szCs w:val="32"/>
        </w:rPr>
        <w:t>广西</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十四五</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科技规划编制前期研究</w:t>
      </w:r>
    </w:p>
    <w:p w:rsidR="00251A11" w:rsidRPr="00686593" w:rsidRDefault="00251A11" w:rsidP="00251A11">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系统研究广西科技创新发展重大需求，研究分析广西“十三五”科技创新发展取得的成效和存在问题，研究提出“十四五”科技创新发展思路、发展目标、主要任务和政策措施，为编制“十四五”科技创新发展提供决策参考。</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3.</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2021</w:t>
      </w:r>
      <w:r>
        <w:rPr>
          <w:rFonts w:ascii="Times New Roman" w:eastAsia="仿宋_GB2312" w:hAnsi="Times New Roman" w:hint="eastAsia"/>
          <w:b/>
          <w:sz w:val="32"/>
          <w:szCs w:val="32"/>
        </w:rPr>
        <w:t>—</w:t>
      </w:r>
      <w:r w:rsidRPr="00686593">
        <w:rPr>
          <w:rFonts w:ascii="Times New Roman" w:eastAsia="仿宋_GB2312" w:hAnsi="Times New Roman"/>
          <w:b/>
          <w:sz w:val="32"/>
          <w:szCs w:val="32"/>
        </w:rPr>
        <w:t>2035</w:t>
      </w:r>
      <w:r w:rsidRPr="00686593">
        <w:rPr>
          <w:rFonts w:ascii="Times New Roman" w:eastAsia="仿宋_GB2312" w:hAnsi="Times New Roman"/>
          <w:b/>
          <w:sz w:val="32"/>
          <w:szCs w:val="32"/>
        </w:rPr>
        <w:t>年广西中长期科技发展规划编制前期研究</w:t>
      </w:r>
    </w:p>
    <w:p w:rsidR="00251A11" w:rsidRPr="00686593" w:rsidRDefault="00251A11" w:rsidP="00251A11">
      <w:pPr>
        <w:spacing w:line="580" w:lineRule="exact"/>
        <w:ind w:firstLineChars="200" w:firstLine="640"/>
        <w:rPr>
          <w:rFonts w:ascii="Times New Roman" w:eastAsia="仿宋_GB2312" w:hAnsi="Times New Roman" w:hint="eastAsia"/>
          <w:sz w:val="32"/>
          <w:szCs w:val="32"/>
        </w:rPr>
      </w:pPr>
      <w:r w:rsidRPr="00686593">
        <w:rPr>
          <w:rFonts w:ascii="仿宋_GB2312" w:eastAsia="仿宋_GB2312" w:hAnsi="黑体" w:hint="eastAsia"/>
          <w:b/>
          <w:sz w:val="32"/>
          <w:szCs w:val="32"/>
        </w:rPr>
        <w:t>主要研究内容：</w:t>
      </w:r>
      <w:r w:rsidRPr="00686593">
        <w:rPr>
          <w:rFonts w:ascii="Times New Roman" w:eastAsia="仿宋_GB2312" w:hAnsi="Times New Roman"/>
          <w:sz w:val="32"/>
          <w:szCs w:val="32"/>
        </w:rPr>
        <w:t>系统</w:t>
      </w:r>
      <w:r w:rsidRPr="00686593">
        <w:rPr>
          <w:rFonts w:ascii="Times New Roman" w:eastAsia="仿宋_GB2312" w:hAnsi="Times New Roman" w:hint="eastAsia"/>
          <w:sz w:val="32"/>
          <w:szCs w:val="32"/>
        </w:rPr>
        <w:t>研究</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年广西中长期科技创新发展重大需求，研究分析</w:t>
      </w:r>
      <w:r w:rsidRPr="00686593">
        <w:rPr>
          <w:rFonts w:ascii="Times New Roman" w:eastAsia="仿宋_GB2312" w:hAnsi="Times New Roman" w:hint="eastAsia"/>
          <w:sz w:val="32"/>
          <w:szCs w:val="32"/>
        </w:rPr>
        <w:t>2006</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广西中长期科技创新规划实施以来取得的成效和存在问题，研究提出</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年广西中长期科技创新发展思路、发展目标、主要任</w:t>
      </w:r>
      <w:r w:rsidRPr="00686593">
        <w:rPr>
          <w:rFonts w:ascii="Times New Roman" w:eastAsia="仿宋_GB2312" w:hAnsi="Times New Roman" w:hint="eastAsia"/>
          <w:sz w:val="32"/>
          <w:szCs w:val="32"/>
        </w:rPr>
        <w:lastRenderedPageBreak/>
        <w:t>务和政策措施，为编制</w:t>
      </w:r>
      <w:r w:rsidRPr="00686593">
        <w:rPr>
          <w:rFonts w:ascii="Times New Roman" w:eastAsia="仿宋_GB2312" w:hAnsi="Times New Roman" w:hint="eastAsia"/>
          <w:sz w:val="32"/>
          <w:szCs w:val="32"/>
        </w:rPr>
        <w:t>2021</w:t>
      </w:r>
      <w:r w:rsidRPr="00686593">
        <w:rPr>
          <w:rFonts w:ascii="Times New Roman" w:eastAsia="仿宋_GB2312" w:hAnsi="Times New Roman" w:hint="eastAsia"/>
          <w:sz w:val="32"/>
          <w:szCs w:val="32"/>
        </w:rPr>
        <w:t>—</w:t>
      </w:r>
      <w:r w:rsidRPr="00686593">
        <w:rPr>
          <w:rFonts w:ascii="Times New Roman" w:eastAsia="仿宋_GB2312" w:hAnsi="Times New Roman" w:hint="eastAsia"/>
          <w:sz w:val="32"/>
          <w:szCs w:val="32"/>
        </w:rPr>
        <w:t>2035</w:t>
      </w:r>
      <w:r w:rsidRPr="00686593">
        <w:rPr>
          <w:rFonts w:ascii="Times New Roman" w:eastAsia="仿宋_GB2312" w:hAnsi="Times New Roman" w:hint="eastAsia"/>
          <w:sz w:val="32"/>
          <w:szCs w:val="32"/>
        </w:rPr>
        <w:t>年广西中长期科技创新发展提供决策参考。</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4.</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促进广西科技创新若干政策措施研究</w:t>
      </w:r>
    </w:p>
    <w:p w:rsidR="00251A11" w:rsidRPr="00686593" w:rsidRDefault="00251A11" w:rsidP="00251A11">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全面梳理广西现有科技创新政策，系统研究广西科技创新发展新阶段政策支持的新需求，在学习借鉴</w:t>
      </w:r>
      <w:r>
        <w:rPr>
          <w:rFonts w:ascii="仿宋_GB2312" w:eastAsia="仿宋_GB2312" w:hAnsi="黑体" w:hint="eastAsia"/>
          <w:sz w:val="32"/>
          <w:szCs w:val="32"/>
        </w:rPr>
        <w:t>先进发达地区</w:t>
      </w:r>
      <w:r w:rsidRPr="00686593">
        <w:rPr>
          <w:rFonts w:ascii="仿宋_GB2312" w:eastAsia="仿宋_GB2312" w:hAnsi="黑体" w:hint="eastAsia"/>
          <w:sz w:val="32"/>
          <w:szCs w:val="32"/>
        </w:rPr>
        <w:t>支持创新的最新举措的基础上，提出促进广西科技创新发展的若干政策措</w:t>
      </w:r>
      <w:r>
        <w:rPr>
          <w:rFonts w:ascii="仿宋_GB2312" w:eastAsia="仿宋_GB2312" w:hAnsi="黑体" w:hint="eastAsia"/>
          <w:sz w:val="32"/>
          <w:szCs w:val="32"/>
        </w:rPr>
        <w:t>施，通过课题形成《进一步加快广西科技创新的若干政策措施</w:t>
      </w:r>
      <w:r w:rsidRPr="00686593">
        <w:rPr>
          <w:rFonts w:ascii="仿宋_GB2312" w:eastAsia="仿宋_GB2312" w:hAnsi="黑体" w:hint="eastAsia"/>
          <w:sz w:val="32"/>
          <w:szCs w:val="32"/>
        </w:rPr>
        <w:t>》（建议稿）。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5.</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广西深化项目评审、人才评价、机构评估改革的政策研究</w:t>
      </w:r>
    </w:p>
    <w:p w:rsidR="00251A11" w:rsidRPr="00686593" w:rsidRDefault="00251A11" w:rsidP="00251A11">
      <w:pPr>
        <w:spacing w:line="580" w:lineRule="exact"/>
        <w:ind w:firstLineChars="200" w:firstLine="640"/>
        <w:textAlignment w:val="baseline"/>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全面了解国家《关于深化项目评审、人才评价、机构评估改革的意见》出台的有关情况 ，包括文件出台的背景、原则、主要内容、主要特点和亮点及贯彻落实的工作要求等。分析研究当前广西深化项目评审、人才评价、机构评估改革的现状及存在的问题；了解国内省市政策出台经验和做法。研究提出广西深化项目评审、人才评价、机构评估改革的政策措施，提出可供政府部门决策参考的实施意见。草拟《广西关于深化项目评审、人才评价、机构评估改革的实施意见》。</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6. </w:t>
      </w:r>
      <w:r w:rsidRPr="00686593">
        <w:rPr>
          <w:rFonts w:ascii="Times New Roman" w:eastAsia="仿宋_GB2312" w:hAnsi="Times New Roman"/>
          <w:b/>
          <w:sz w:val="32"/>
          <w:szCs w:val="32"/>
        </w:rPr>
        <w:t>深化广西科研领域</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放管服</w:t>
      </w:r>
      <w:r w:rsidRPr="00686593">
        <w:rPr>
          <w:rFonts w:ascii="Times New Roman" w:eastAsia="仿宋_GB2312" w:hAnsi="Times New Roman"/>
          <w:b/>
          <w:sz w:val="32"/>
          <w:szCs w:val="32"/>
        </w:rPr>
        <w:t>”</w:t>
      </w:r>
      <w:r w:rsidRPr="00686593">
        <w:rPr>
          <w:rFonts w:ascii="Times New Roman" w:eastAsia="仿宋_GB2312" w:hAnsi="Times New Roman"/>
          <w:b/>
          <w:sz w:val="32"/>
          <w:szCs w:val="32"/>
        </w:rPr>
        <w:t>改革对策研究</w:t>
      </w:r>
    </w:p>
    <w:p w:rsidR="00251A11" w:rsidRPr="00686593" w:rsidRDefault="00251A11" w:rsidP="00251A11">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黑体" w:hint="eastAsia"/>
          <w:sz w:val="32"/>
          <w:szCs w:val="32"/>
        </w:rPr>
        <w:t>研究我区在科研领域“放管服”政策落实执行现状，存在问题和困难，调查了解国内省市科研领域“放管服”改革的先进经验，研究赋予科研人员更大自主权，提出我区科研领域“放管服”改革的政策措施，编撰《赋予科研机</w:t>
      </w:r>
      <w:r w:rsidRPr="00686593">
        <w:rPr>
          <w:rFonts w:ascii="仿宋_GB2312" w:eastAsia="仿宋_GB2312" w:hAnsi="黑体" w:hint="eastAsia"/>
          <w:sz w:val="32"/>
          <w:szCs w:val="32"/>
        </w:rPr>
        <w:lastRenderedPageBreak/>
        <w:t>构和人员自主权下放有关文件政策解读本》。</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7.</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广西重点领域科技发展跟踪与预测研究</w:t>
      </w:r>
    </w:p>
    <w:p w:rsidR="00251A11" w:rsidRPr="00686593" w:rsidRDefault="00251A11" w:rsidP="00251A11">
      <w:pPr>
        <w:pStyle w:val="a3"/>
        <w:spacing w:line="580" w:lineRule="exact"/>
        <w:ind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围绕广西九张创新名片，梳理相关领域的国内外现状和发展趋势，剖析广西在这些领域发展存在的问题和差距，提出广西重点领域科技发展对策建议。</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8. </w:t>
      </w:r>
      <w:r w:rsidRPr="00686593">
        <w:rPr>
          <w:rFonts w:ascii="Times New Roman" w:eastAsia="仿宋_GB2312" w:hAnsi="Times New Roman"/>
          <w:b/>
          <w:sz w:val="32"/>
          <w:szCs w:val="32"/>
        </w:rPr>
        <w:t>科技创新支撑经济高质量发展指标体系研究</w:t>
      </w:r>
    </w:p>
    <w:p w:rsidR="00251A11" w:rsidRPr="00686593" w:rsidRDefault="00251A11" w:rsidP="00251A11">
      <w:pPr>
        <w:spacing w:line="580" w:lineRule="exact"/>
        <w:ind w:firstLineChars="200" w:firstLine="640"/>
        <w:rPr>
          <w:rFonts w:ascii="Times New Roman" w:eastAsia="仿宋_GB2312" w:hAnsi="Times New Roman" w:hint="eastAsia"/>
          <w:sz w:val="32"/>
          <w:szCs w:val="32"/>
        </w:rPr>
      </w:pPr>
      <w:r w:rsidRPr="00686593">
        <w:rPr>
          <w:rFonts w:ascii="仿宋_GB2312" w:eastAsia="仿宋_GB2312" w:hAnsi="黑体" w:hint="eastAsia"/>
          <w:b/>
          <w:sz w:val="32"/>
          <w:szCs w:val="32"/>
        </w:rPr>
        <w:t>主要研究内容：</w:t>
      </w:r>
      <w:r w:rsidRPr="00686593">
        <w:rPr>
          <w:rFonts w:ascii="Times New Roman" w:eastAsia="仿宋_GB2312" w:hAnsi="Times New Roman"/>
          <w:sz w:val="32"/>
          <w:szCs w:val="32"/>
        </w:rPr>
        <w:t>开展科技创</w:t>
      </w:r>
      <w:r w:rsidRPr="00686593">
        <w:rPr>
          <w:rFonts w:ascii="Times New Roman" w:eastAsia="仿宋_GB2312" w:hAnsi="Times New Roman" w:hint="eastAsia"/>
          <w:sz w:val="32"/>
          <w:szCs w:val="32"/>
        </w:rPr>
        <w:t>新支撑高质量发展相关理论研究，系统掌握影响和促进广西高质量发展的各类科技创新因素，从定量上分析归纳广西科技创新支撑高质量发展中关键因素、阻碍因素及其影响程度，构建广西支撑高质量发展科技创新指标体系。开展《广西科技创新支撑产业高质量发展行动方案（</w:t>
      </w:r>
      <w:r w:rsidRPr="00686593">
        <w:rPr>
          <w:rFonts w:ascii="Times New Roman" w:eastAsia="仿宋_GB2312" w:hAnsi="Times New Roman" w:hint="eastAsia"/>
          <w:sz w:val="32"/>
          <w:szCs w:val="32"/>
        </w:rPr>
        <w:t>2018</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年）》评估研究，提出加强科技创新促进广西高质量发展的对策建议。通过课题形成《广西支撑高质量发展科技创新指标体系》、《</w:t>
      </w:r>
      <w:r w:rsidRPr="00686593">
        <w:rPr>
          <w:rFonts w:ascii="Times New Roman" w:eastAsia="仿宋_GB2312" w:hAnsi="Times New Roman" w:hint="eastAsia"/>
          <w:sz w:val="32"/>
          <w:szCs w:val="32"/>
        </w:rPr>
        <w:t>&lt;</w:t>
      </w:r>
      <w:r w:rsidRPr="00686593">
        <w:rPr>
          <w:rFonts w:ascii="Times New Roman" w:eastAsia="仿宋_GB2312" w:hAnsi="Times New Roman" w:hint="eastAsia"/>
          <w:sz w:val="32"/>
          <w:szCs w:val="32"/>
        </w:rPr>
        <w:t>科技创新支撑广西产业高质量发展行动方案（</w:t>
      </w:r>
      <w:r w:rsidRPr="00686593">
        <w:rPr>
          <w:rFonts w:ascii="Times New Roman" w:eastAsia="仿宋_GB2312" w:hAnsi="Times New Roman" w:hint="eastAsia"/>
          <w:sz w:val="32"/>
          <w:szCs w:val="32"/>
        </w:rPr>
        <w:t>2018</w:t>
      </w:r>
      <w:r>
        <w:rPr>
          <w:rFonts w:ascii="Times New Roman" w:eastAsia="仿宋_GB2312" w:hAnsi="Times New Roman" w:hint="eastAsia"/>
          <w:sz w:val="32"/>
          <w:szCs w:val="32"/>
        </w:rPr>
        <w:t>—</w:t>
      </w:r>
      <w:r w:rsidRPr="00686593">
        <w:rPr>
          <w:rFonts w:ascii="Times New Roman" w:eastAsia="仿宋_GB2312" w:hAnsi="Times New Roman" w:hint="eastAsia"/>
          <w:sz w:val="32"/>
          <w:szCs w:val="32"/>
        </w:rPr>
        <w:t>2020</w:t>
      </w:r>
      <w:r w:rsidRPr="00686593">
        <w:rPr>
          <w:rFonts w:ascii="Times New Roman" w:eastAsia="仿宋_GB2312" w:hAnsi="Times New Roman" w:hint="eastAsia"/>
          <w:sz w:val="32"/>
          <w:szCs w:val="32"/>
        </w:rPr>
        <w:t>年）</w:t>
      </w:r>
      <w:r w:rsidRPr="00686593">
        <w:rPr>
          <w:rFonts w:ascii="Times New Roman" w:eastAsia="仿宋_GB2312" w:hAnsi="Times New Roman" w:hint="eastAsia"/>
          <w:sz w:val="32"/>
          <w:szCs w:val="32"/>
        </w:rPr>
        <w:t>&gt;</w:t>
      </w:r>
      <w:r w:rsidRPr="00686593">
        <w:rPr>
          <w:rFonts w:ascii="Times New Roman" w:eastAsia="仿宋_GB2312" w:hAnsi="Times New Roman" w:hint="eastAsia"/>
          <w:sz w:val="32"/>
          <w:szCs w:val="32"/>
        </w:rPr>
        <w:t>评估报告》。</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9.</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科技创新支撑乡村振兴政策研究</w:t>
      </w:r>
    </w:p>
    <w:p w:rsidR="00251A11" w:rsidRPr="00686593" w:rsidRDefault="00251A11" w:rsidP="00251A11">
      <w:pPr>
        <w:pStyle w:val="a3"/>
        <w:spacing w:line="580" w:lineRule="exact"/>
        <w:ind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深入调研自治区农业发展和农业科技创新现状，剖析所面临的瓶颈和困境，结合乡村振兴战略，从产业兴旺、生态宜居、生活富裕三个方面提出针对性的科技创新支撑乡村振兴对策、政策建议。</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10.</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广西产业先进技术研究院建设模式和路径研究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Pr>
          <w:rFonts w:ascii="仿宋_GB2312" w:eastAsia="仿宋_GB2312" w:hint="eastAsia"/>
          <w:sz w:val="32"/>
          <w:szCs w:val="32"/>
        </w:rPr>
        <w:t>分析广西产业技术研究院建设</w:t>
      </w:r>
      <w:r w:rsidRPr="00686593">
        <w:rPr>
          <w:rFonts w:ascii="仿宋_GB2312" w:eastAsia="仿宋_GB2312" w:hint="eastAsia"/>
          <w:sz w:val="32"/>
          <w:szCs w:val="32"/>
        </w:rPr>
        <w:t>的基</w:t>
      </w:r>
      <w:r>
        <w:rPr>
          <w:rFonts w:ascii="仿宋_GB2312" w:eastAsia="仿宋_GB2312" w:hint="eastAsia"/>
          <w:sz w:val="32"/>
          <w:szCs w:val="32"/>
        </w:rPr>
        <w:t>础</w:t>
      </w:r>
      <w:r w:rsidRPr="00686593">
        <w:rPr>
          <w:rFonts w:ascii="仿宋_GB2312" w:eastAsia="仿宋_GB2312" w:hint="eastAsia"/>
          <w:sz w:val="32"/>
          <w:szCs w:val="32"/>
        </w:rPr>
        <w:t>，借鉴先进发达省区的做法和经验，提出培育建设广西产业技术研究院的基本思路、总体要求、基本原则、目标定位、优</w:t>
      </w:r>
      <w:r w:rsidRPr="00686593">
        <w:rPr>
          <w:rFonts w:ascii="仿宋_GB2312" w:eastAsia="仿宋_GB2312" w:hint="eastAsia"/>
          <w:sz w:val="32"/>
          <w:szCs w:val="32"/>
        </w:rPr>
        <w:lastRenderedPageBreak/>
        <w:t>先领域、主要任务、体制机制（包括投入机制、决策机制、转化机制以及人才引进培养机制等）和进度安排等总体意见。通过课题研究形成《广西产业技术研究组建方案》（建议稿）。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11.</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深化广西科研院所分类改革对策研究</w:t>
      </w:r>
    </w:p>
    <w:p w:rsidR="00251A11" w:rsidRPr="00686593" w:rsidRDefault="00251A11" w:rsidP="00251A11">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Pr>
          <w:rFonts w:ascii="仿宋_GB2312" w:eastAsia="仿宋_GB2312" w:hAnsi="黑体" w:hint="eastAsia"/>
          <w:sz w:val="32"/>
          <w:szCs w:val="32"/>
        </w:rPr>
        <w:t>深入了解科研院所当前的现状，调查近</w:t>
      </w:r>
      <w:r w:rsidRPr="00686593">
        <w:rPr>
          <w:rFonts w:ascii="仿宋_GB2312" w:eastAsia="仿宋_GB2312" w:hAnsi="黑体" w:hint="eastAsia"/>
          <w:sz w:val="32"/>
          <w:szCs w:val="32"/>
        </w:rPr>
        <w:t>年来科研院所改革与发展的基本情况，并对其进行综合分析与评价，提出广西科研院所分类改革方案，供自治区政府决策参考。</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12. </w:t>
      </w:r>
      <w:r w:rsidRPr="00686593">
        <w:rPr>
          <w:rFonts w:ascii="Times New Roman" w:eastAsia="仿宋_GB2312" w:hAnsi="Times New Roman"/>
          <w:b/>
          <w:sz w:val="32"/>
          <w:szCs w:val="32"/>
        </w:rPr>
        <w:t>广西科技计划项目管理专业机构评价研究</w:t>
      </w:r>
    </w:p>
    <w:p w:rsidR="00251A11" w:rsidRPr="00686593" w:rsidRDefault="00251A11" w:rsidP="00251A11">
      <w:pPr>
        <w:spacing w:line="580" w:lineRule="exact"/>
        <w:ind w:firstLineChars="200" w:firstLine="640"/>
        <w:rPr>
          <w:rFonts w:ascii="仿宋_GB2312" w:eastAsia="仿宋_GB2312" w:hAnsi="黑体"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研究分析广西科技计划项目管理专业机构建设现状，包括内部机构设置、职责定位、人员配备、管理制度建设等；调研分析当前</w:t>
      </w:r>
      <w:r w:rsidRPr="00686593">
        <w:rPr>
          <w:rFonts w:ascii="Times New Roman" w:eastAsia="仿宋_GB2312" w:hAnsi="Times New Roman"/>
          <w:sz w:val="32"/>
          <w:szCs w:val="32"/>
        </w:rPr>
        <w:t>9</w:t>
      </w:r>
      <w:r w:rsidRPr="00686593">
        <w:rPr>
          <w:rFonts w:ascii="仿宋_GB2312" w:eastAsia="仿宋_GB2312" w:hint="eastAsia"/>
          <w:sz w:val="32"/>
          <w:szCs w:val="32"/>
        </w:rPr>
        <w:t>家科技计划项目管理专业机构在项目受理申请、评审、立项、实施过程管理和结题验收等科技计划项目全流程管理中存在的主要问题和不足；研究国内其他省市科技计划项目管理专业机构的主要管理经验、运行机制、监督评价体系。在加强广西科技计划项目管理专业机构自身管理能力建设、建立科技计划项目管理专业机构监督评估体系、强化监督评价结果运用、完善项目全过程管理制度和流程等方面提出对策建议</w:t>
      </w:r>
      <w:r w:rsidRPr="00686593">
        <w:rPr>
          <w:rFonts w:ascii="仿宋_GB2312" w:eastAsia="仿宋_GB2312" w:hAnsi="黑体" w:hint="eastAsia"/>
          <w:sz w:val="32"/>
          <w:szCs w:val="32"/>
        </w:rPr>
        <w:t>。草拟</w:t>
      </w:r>
      <w:r w:rsidRPr="00686593">
        <w:rPr>
          <w:rFonts w:ascii="仿宋_GB2312" w:eastAsia="仿宋_GB2312" w:hint="eastAsia"/>
          <w:sz w:val="32"/>
          <w:szCs w:val="32"/>
        </w:rPr>
        <w:t>《广西科技计划项目管理专业机构遴选与管理办法》和《广西科技计划项目立项评审表》（修订建议稿）</w:t>
      </w:r>
      <w:r w:rsidRPr="00686593">
        <w:rPr>
          <w:rFonts w:ascii="仿宋_GB2312" w:eastAsia="仿宋_GB2312" w:hAnsi="黑体" w:hint="eastAsia"/>
          <w:sz w:val="32"/>
          <w:szCs w:val="32"/>
        </w:rPr>
        <w:t>。</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13.</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广西科研诚信评价指标体系及诚信系统数学模型设计研究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研究广西科研诚信评价指标体系及进</w:t>
      </w:r>
      <w:r>
        <w:rPr>
          <w:rFonts w:ascii="仿宋_GB2312" w:eastAsia="仿宋_GB2312" w:hint="eastAsia"/>
          <w:sz w:val="32"/>
          <w:szCs w:val="32"/>
        </w:rPr>
        <w:t>行</w:t>
      </w:r>
      <w:r>
        <w:rPr>
          <w:rFonts w:ascii="仿宋_GB2312" w:eastAsia="仿宋_GB2312" w:hint="eastAsia"/>
          <w:sz w:val="32"/>
          <w:szCs w:val="32"/>
        </w:rPr>
        <w:lastRenderedPageBreak/>
        <w:t>诚信系统数学模型设计。建立完善科研诚信评价的方法、维度和指标</w:t>
      </w:r>
      <w:r w:rsidRPr="00686593">
        <w:rPr>
          <w:rFonts w:ascii="仿宋_GB2312" w:eastAsia="仿宋_GB2312" w:hint="eastAsia"/>
          <w:sz w:val="32"/>
          <w:szCs w:val="32"/>
        </w:rPr>
        <w:t>。根据科技管理部门的业务和系统产生的科研诚信数据，以及从其他政府部门、社会机构等获取的信用数据，研究和设计广西科研诚信系统数学模型和算法并进行编程实现，进行定性及定量化诚信评价，为科研诚信管理信息系统的开发提供依据，</w:t>
      </w:r>
      <w:r>
        <w:rPr>
          <w:rFonts w:ascii="仿宋_GB2312" w:eastAsia="仿宋_GB2312" w:hint="eastAsia"/>
          <w:sz w:val="32"/>
          <w:szCs w:val="32"/>
        </w:rPr>
        <w:t>构建</w:t>
      </w:r>
      <w:r w:rsidRPr="00686593">
        <w:rPr>
          <w:rFonts w:ascii="仿宋_GB2312" w:eastAsia="仿宋_GB2312" w:hint="eastAsia"/>
          <w:sz w:val="32"/>
          <w:szCs w:val="32"/>
        </w:rPr>
        <w:t>广西科研诚信评价指标体系。</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14.</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广西新一代人工智能发展对策研究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全面了解广西人工智能产业发展的现状，</w:t>
      </w:r>
      <w:r>
        <w:rPr>
          <w:rFonts w:ascii="仿宋_GB2312" w:eastAsia="仿宋_GB2312" w:hint="eastAsia"/>
          <w:sz w:val="32"/>
          <w:szCs w:val="32"/>
        </w:rPr>
        <w:t>分析</w:t>
      </w:r>
      <w:r w:rsidRPr="00686593">
        <w:rPr>
          <w:rFonts w:ascii="仿宋_GB2312" w:eastAsia="仿宋_GB2312" w:hint="eastAsia"/>
          <w:sz w:val="32"/>
          <w:szCs w:val="32"/>
        </w:rPr>
        <w:t>广西新一代人工智</w:t>
      </w:r>
      <w:r>
        <w:rPr>
          <w:rFonts w:ascii="仿宋_GB2312" w:eastAsia="仿宋_GB2312" w:hint="eastAsia"/>
          <w:sz w:val="32"/>
          <w:szCs w:val="32"/>
        </w:rPr>
        <w:t>能</w:t>
      </w:r>
      <w:r w:rsidRPr="00686593">
        <w:rPr>
          <w:rFonts w:ascii="仿宋_GB2312" w:eastAsia="仿宋_GB2312" w:hint="eastAsia"/>
          <w:sz w:val="32"/>
          <w:szCs w:val="32"/>
        </w:rPr>
        <w:t>发展存在的问题，提出广西新一代人工智能相关技术产业的主要发展方向、发展目标、发展思路及政策措施，构建</w:t>
      </w:r>
      <w:r>
        <w:rPr>
          <w:rFonts w:ascii="仿宋_GB2312" w:eastAsia="仿宋_GB2312" w:hint="eastAsia"/>
          <w:sz w:val="32"/>
          <w:szCs w:val="32"/>
        </w:rPr>
        <w:t>广西</w:t>
      </w:r>
      <w:r w:rsidRPr="00686593">
        <w:rPr>
          <w:rFonts w:ascii="仿宋_GB2312" w:eastAsia="仿宋_GB2312" w:hint="eastAsia"/>
          <w:sz w:val="32"/>
          <w:szCs w:val="32"/>
        </w:rPr>
        <w:t>新一代人工智能技术体系。</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 xml:space="preserve">15. </w:t>
      </w:r>
      <w:r w:rsidRPr="00686593">
        <w:rPr>
          <w:rFonts w:ascii="Times New Roman" w:eastAsia="仿宋_GB2312" w:hAnsi="Times New Roman"/>
          <w:b/>
          <w:sz w:val="32"/>
          <w:szCs w:val="32"/>
        </w:rPr>
        <w:t>新时代广西科技军民融合发展战略研究</w:t>
      </w:r>
    </w:p>
    <w:p w:rsidR="00251A11" w:rsidRPr="00686593" w:rsidRDefault="00251A11" w:rsidP="00251A11">
      <w:pPr>
        <w:adjustRightInd w:val="0"/>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990F3C">
        <w:rPr>
          <w:rFonts w:ascii="仿宋_GB2312" w:eastAsia="仿宋_GB2312" w:hAnsi="黑体" w:hint="eastAsia"/>
          <w:sz w:val="32"/>
          <w:szCs w:val="32"/>
        </w:rPr>
        <w:t>全面</w:t>
      </w:r>
      <w:r w:rsidRPr="00686593">
        <w:rPr>
          <w:rFonts w:ascii="仿宋_GB2312" w:eastAsia="仿宋_GB2312" w:hint="eastAsia"/>
          <w:sz w:val="32"/>
          <w:szCs w:val="32"/>
        </w:rPr>
        <w:t>了解</w:t>
      </w:r>
      <w:r>
        <w:rPr>
          <w:rFonts w:ascii="仿宋_GB2312" w:eastAsia="仿宋_GB2312" w:hint="eastAsia"/>
          <w:sz w:val="32"/>
          <w:szCs w:val="32"/>
        </w:rPr>
        <w:t>广西</w:t>
      </w:r>
      <w:r w:rsidRPr="00686593">
        <w:rPr>
          <w:rFonts w:ascii="仿宋_GB2312" w:eastAsia="仿宋_GB2312" w:hint="eastAsia"/>
          <w:sz w:val="32"/>
          <w:szCs w:val="32"/>
        </w:rPr>
        <w:t>军民融合特别是科技领域军民融合的发展现状，研究分析出</w:t>
      </w:r>
      <w:r>
        <w:rPr>
          <w:rFonts w:ascii="仿宋_GB2312" w:eastAsia="仿宋_GB2312" w:hint="eastAsia"/>
          <w:sz w:val="32"/>
          <w:szCs w:val="32"/>
        </w:rPr>
        <w:t>广西</w:t>
      </w:r>
      <w:r w:rsidRPr="00686593">
        <w:rPr>
          <w:rFonts w:ascii="仿宋_GB2312" w:eastAsia="仿宋_GB2312" w:hint="eastAsia"/>
          <w:sz w:val="32"/>
          <w:szCs w:val="32"/>
        </w:rPr>
        <w:t>科技领域军民融合工作在思想理念、政策措施、体制机制、资源整合、成果转化等方面存在的问题，并以问题为导向，对</w:t>
      </w:r>
      <w:proofErr w:type="gramStart"/>
      <w:r w:rsidRPr="00686593">
        <w:rPr>
          <w:rFonts w:ascii="仿宋_GB2312" w:eastAsia="仿宋_GB2312" w:hint="eastAsia"/>
          <w:sz w:val="32"/>
          <w:szCs w:val="32"/>
        </w:rPr>
        <w:t>标国家</w:t>
      </w:r>
      <w:proofErr w:type="gramEnd"/>
      <w:r w:rsidRPr="00686593">
        <w:rPr>
          <w:rFonts w:ascii="仿宋_GB2312" w:eastAsia="仿宋_GB2312" w:hint="eastAsia"/>
          <w:sz w:val="32"/>
          <w:szCs w:val="32"/>
        </w:rPr>
        <w:t>工作部署和要求，学习借鉴先进发达地区的经验做法，提出加快推进我区科技领域军民融合发展的思路、政策措施及</w:t>
      </w:r>
      <w:r w:rsidRPr="003006DC">
        <w:rPr>
          <w:rFonts w:ascii="Times New Roman" w:eastAsia="仿宋_GB2312" w:hAnsi="Times New Roman"/>
          <w:sz w:val="32"/>
          <w:szCs w:val="32"/>
        </w:rPr>
        <w:t>2020</w:t>
      </w:r>
      <w:r>
        <w:rPr>
          <w:rFonts w:ascii="Times New Roman" w:eastAsia="仿宋_GB2312" w:hAnsi="Times New Roman" w:hint="eastAsia"/>
          <w:sz w:val="32"/>
          <w:szCs w:val="32"/>
        </w:rPr>
        <w:t>—</w:t>
      </w:r>
      <w:r w:rsidRPr="003006DC">
        <w:rPr>
          <w:rFonts w:ascii="Times New Roman" w:eastAsia="仿宋_GB2312" w:hAnsi="Times New Roman"/>
          <w:sz w:val="32"/>
          <w:szCs w:val="32"/>
        </w:rPr>
        <w:t>2023</w:t>
      </w:r>
      <w:r w:rsidRPr="00686593">
        <w:rPr>
          <w:rFonts w:ascii="仿宋_GB2312" w:eastAsia="仿宋_GB2312" w:hint="eastAsia"/>
          <w:sz w:val="32"/>
          <w:szCs w:val="32"/>
        </w:rPr>
        <w:t>年的重点任务等对策建议。通过课题形成《广西关于加快推进科技领域军民融合发展若干意见》、《广西加快推进科技领域军民融合发展三年行动方案》（建议稿）。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16.</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w:t>
      </w:r>
      <w:proofErr w:type="gramStart"/>
      <w:r w:rsidRPr="00686593">
        <w:rPr>
          <w:rFonts w:ascii="Times New Roman" w:eastAsia="仿宋_GB2312" w:hAnsi="Times New Roman"/>
          <w:b/>
          <w:sz w:val="32"/>
          <w:szCs w:val="32"/>
        </w:rPr>
        <w:t>科技智库建设</w:t>
      </w:r>
      <w:proofErr w:type="gramEnd"/>
      <w:r w:rsidRPr="00686593">
        <w:rPr>
          <w:rFonts w:ascii="Times New Roman" w:eastAsia="仿宋_GB2312" w:hAnsi="Times New Roman"/>
          <w:b/>
          <w:sz w:val="32"/>
          <w:szCs w:val="32"/>
        </w:rPr>
        <w:t>对策研究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对广西当前潜在的科技</w:t>
      </w:r>
      <w:proofErr w:type="gramStart"/>
      <w:r w:rsidRPr="00686593">
        <w:rPr>
          <w:rFonts w:ascii="仿宋_GB2312" w:eastAsia="仿宋_GB2312" w:hint="eastAsia"/>
          <w:sz w:val="32"/>
          <w:szCs w:val="32"/>
        </w:rPr>
        <w:t>智库研究</w:t>
      </w:r>
      <w:proofErr w:type="gramEnd"/>
      <w:r w:rsidRPr="00686593">
        <w:rPr>
          <w:rFonts w:ascii="仿宋_GB2312" w:eastAsia="仿宋_GB2312" w:hint="eastAsia"/>
          <w:sz w:val="32"/>
          <w:szCs w:val="32"/>
        </w:rPr>
        <w:t>资源进行全面系统调研，建立资源数据库，找准存在的问题和不足，</w:t>
      </w:r>
      <w:r w:rsidRPr="00686593">
        <w:rPr>
          <w:rFonts w:ascii="仿宋_GB2312" w:eastAsia="仿宋_GB2312" w:hint="eastAsia"/>
          <w:sz w:val="32"/>
          <w:szCs w:val="32"/>
        </w:rPr>
        <w:lastRenderedPageBreak/>
        <w:t>提出建设高水平科技智库、产出高质量资政成果、打造高影响力的模式与路径。构建广西</w:t>
      </w:r>
      <w:proofErr w:type="gramStart"/>
      <w:r w:rsidRPr="00686593">
        <w:rPr>
          <w:rFonts w:ascii="仿宋_GB2312" w:eastAsia="仿宋_GB2312" w:hint="eastAsia"/>
          <w:sz w:val="32"/>
          <w:szCs w:val="32"/>
        </w:rPr>
        <w:t>科技智库布局</w:t>
      </w:r>
      <w:proofErr w:type="gramEnd"/>
      <w:r w:rsidRPr="00686593">
        <w:rPr>
          <w:rFonts w:ascii="仿宋_GB2312" w:eastAsia="仿宋_GB2312" w:hint="eastAsia"/>
          <w:sz w:val="32"/>
          <w:szCs w:val="32"/>
        </w:rPr>
        <w:t>和发展体系，提出育和发展壮大广西</w:t>
      </w:r>
      <w:proofErr w:type="gramStart"/>
      <w:r w:rsidRPr="00686593">
        <w:rPr>
          <w:rFonts w:ascii="仿宋_GB2312" w:eastAsia="仿宋_GB2312" w:hint="eastAsia"/>
          <w:sz w:val="32"/>
          <w:szCs w:val="32"/>
        </w:rPr>
        <w:t>科技智库建设</w:t>
      </w:r>
      <w:proofErr w:type="gramEnd"/>
      <w:r w:rsidRPr="00686593">
        <w:rPr>
          <w:rFonts w:ascii="仿宋_GB2312" w:eastAsia="仿宋_GB2312" w:hint="eastAsia"/>
          <w:sz w:val="32"/>
          <w:szCs w:val="32"/>
        </w:rPr>
        <w:t>的指导思想、整体框架、具体目标、建设模式、重点任务和政策措施等。通过课题研究形成《广西科技智库建设管理办法》（建议稿）。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17.</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广西农村基层组织建设与农业科技创新关系的研究</w:t>
      </w:r>
    </w:p>
    <w:p w:rsidR="00251A11" w:rsidRPr="00686593" w:rsidRDefault="00251A11" w:rsidP="00251A11">
      <w:pPr>
        <w:spacing w:line="580" w:lineRule="exact"/>
        <w:ind w:firstLineChars="200" w:firstLine="640"/>
        <w:rPr>
          <w:rFonts w:ascii="仿宋_GB2312" w:eastAsia="仿宋_GB2312" w:hint="eastAsia"/>
          <w:b/>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color w:val="000000"/>
          <w:sz w:val="32"/>
          <w:szCs w:val="32"/>
        </w:rPr>
        <w:t>调研掌握广西农村基层组织建设和农村科技创新情况及存在问题，通过研究广西乡（镇）、村等基层组织建设与农业科技创新关系，指导农村乡（镇）、村等基层组织建设，推动农业科技创新，从而助力乡村振兴。</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18.</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广西高层次科技</w:t>
      </w:r>
      <w:proofErr w:type="gramStart"/>
      <w:r w:rsidRPr="00686593">
        <w:rPr>
          <w:rFonts w:ascii="Times New Roman" w:eastAsia="仿宋_GB2312" w:hAnsi="Times New Roman"/>
          <w:b/>
          <w:sz w:val="32"/>
          <w:szCs w:val="32"/>
        </w:rPr>
        <w:t>人才引育的</w:t>
      </w:r>
      <w:proofErr w:type="gramEnd"/>
      <w:r w:rsidRPr="00686593">
        <w:rPr>
          <w:rFonts w:ascii="Times New Roman" w:eastAsia="仿宋_GB2312" w:hAnsi="Times New Roman"/>
          <w:b/>
          <w:sz w:val="32"/>
          <w:szCs w:val="32"/>
        </w:rPr>
        <w:t>瓶颈与对策研究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结合全国“人才抢夺战”的大背景和科技创新对人才需求的发展趋势，根据</w:t>
      </w:r>
      <w:r>
        <w:rPr>
          <w:rFonts w:ascii="仿宋_GB2312" w:eastAsia="仿宋_GB2312" w:hint="eastAsia"/>
          <w:sz w:val="32"/>
          <w:szCs w:val="32"/>
        </w:rPr>
        <w:t>广西</w:t>
      </w:r>
      <w:r w:rsidRPr="00686593">
        <w:rPr>
          <w:rFonts w:ascii="仿宋_GB2312" w:eastAsia="仿宋_GB2312" w:hint="eastAsia"/>
          <w:sz w:val="32"/>
          <w:szCs w:val="32"/>
        </w:rPr>
        <w:t>高层次科技人才发展现状，</w:t>
      </w:r>
      <w:r>
        <w:rPr>
          <w:rFonts w:ascii="仿宋_GB2312" w:eastAsia="仿宋_GB2312" w:hint="eastAsia"/>
          <w:sz w:val="32"/>
          <w:szCs w:val="32"/>
        </w:rPr>
        <w:t>分析</w:t>
      </w:r>
      <w:r w:rsidRPr="00686593">
        <w:rPr>
          <w:rFonts w:ascii="仿宋_GB2312" w:eastAsia="仿宋_GB2312" w:hint="eastAsia"/>
          <w:sz w:val="32"/>
          <w:szCs w:val="32"/>
        </w:rPr>
        <w:t>制约</w:t>
      </w:r>
      <w:r>
        <w:rPr>
          <w:rFonts w:ascii="仿宋_GB2312" w:eastAsia="仿宋_GB2312" w:hint="eastAsia"/>
          <w:sz w:val="32"/>
          <w:szCs w:val="32"/>
        </w:rPr>
        <w:t>广西</w:t>
      </w:r>
      <w:r w:rsidRPr="00686593">
        <w:rPr>
          <w:rFonts w:ascii="仿宋_GB2312" w:eastAsia="仿宋_GB2312" w:hint="eastAsia"/>
          <w:sz w:val="32"/>
          <w:szCs w:val="32"/>
        </w:rPr>
        <w:t>高层次科技人才</w:t>
      </w:r>
      <w:proofErr w:type="gramStart"/>
      <w:r w:rsidRPr="00686593">
        <w:rPr>
          <w:rFonts w:ascii="仿宋_GB2312" w:eastAsia="仿宋_GB2312" w:hint="eastAsia"/>
          <w:sz w:val="32"/>
          <w:szCs w:val="32"/>
        </w:rPr>
        <w:t>引育存在</w:t>
      </w:r>
      <w:proofErr w:type="gramEnd"/>
      <w:r w:rsidRPr="00686593">
        <w:rPr>
          <w:rFonts w:ascii="仿宋_GB2312" w:eastAsia="仿宋_GB2312" w:hint="eastAsia"/>
          <w:sz w:val="32"/>
          <w:szCs w:val="32"/>
        </w:rPr>
        <w:t>的瓶颈，提出有针对性的解决措施，通过课题形成《广西关于加快高层次科技人才引育的实施意见》（建议稿）。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19.</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马克思主义科学技术观与广西创新型人才培养研究</w:t>
      </w:r>
    </w:p>
    <w:p w:rsidR="00251A11" w:rsidRPr="00686593" w:rsidRDefault="00251A11" w:rsidP="00251A11">
      <w:pPr>
        <w:pStyle w:val="a3"/>
        <w:spacing w:line="580" w:lineRule="exact"/>
        <w:ind w:firstLine="640"/>
        <w:rPr>
          <w:rFonts w:ascii="仿宋_GB2312" w:eastAsia="仿宋_GB2312" w:hAnsi="仿宋"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Ansi="仿宋" w:hint="eastAsia"/>
          <w:sz w:val="32"/>
          <w:szCs w:val="32"/>
        </w:rPr>
        <w:t>对广西创新型人才培养及其作用发挥进行评估，分析广西创新型人才培养及其作用发挥的制约因素，剖析广西创新型人才培养与产业融合状况，全面了解对国内外先进地区在创新的培养和使用等方面的先进经验，提出建立创新型人才的培养机制、使用机制、激励机制和竞争机制，为广西创新型人才培养与使用提供符合区情的可行性方案。</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20.</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提高广西企业研发投入路径及策略研究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lastRenderedPageBreak/>
        <w:t>主要研究内容：</w:t>
      </w:r>
      <w:r w:rsidRPr="00686593">
        <w:rPr>
          <w:rFonts w:ascii="仿宋_GB2312" w:eastAsia="仿宋_GB2312" w:hint="eastAsia"/>
          <w:sz w:val="32"/>
          <w:szCs w:val="32"/>
        </w:rPr>
        <w:t>深入分析广西企业研发经费投入的现状及存在问题；研究区外对激励企业加大研发经费投入的主要经验和做法；提出提高广西企业加大研发投入的激励措施，为政府科学决策、制定相关政策提供科学依据。通过课题形成《广西激励企业加大研发经费投入实施办法》（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21.</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广西民营企业创新发展对策研究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了解广西民营企业的科技创新情况，选择若干家民营企业进行案例分析，找出阻碍广西民营企业创新发展的关键因素，提出促进广西民营企业创新发展对策的对策建议，提出广西推动民营企业创新发展的指导意见。起草《广西关于推动民营企业创新发展的指导意见》（建议稿）。</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22.</w:t>
      </w:r>
      <w:r>
        <w:rPr>
          <w:rFonts w:ascii="Times New Roman" w:eastAsia="仿宋_GB2312" w:hAnsi="Times New Roman" w:hint="eastAsia"/>
          <w:b/>
          <w:sz w:val="32"/>
          <w:szCs w:val="32"/>
        </w:rPr>
        <w:t xml:space="preserve"> </w:t>
      </w:r>
      <w:r w:rsidRPr="00686593">
        <w:rPr>
          <w:rFonts w:ascii="Times New Roman" w:eastAsia="仿宋_GB2312" w:hAnsi="Times New Roman"/>
          <w:b/>
          <w:sz w:val="32"/>
          <w:szCs w:val="32"/>
        </w:rPr>
        <w:t>广西科技成果转化评价指标体系研究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Ansi="黑体" w:hint="eastAsia"/>
          <w:b/>
          <w:sz w:val="32"/>
          <w:szCs w:val="32"/>
        </w:rPr>
        <w:t>主要研究内容：</w:t>
      </w:r>
      <w:r w:rsidRPr="00686593">
        <w:rPr>
          <w:rFonts w:ascii="仿宋_GB2312" w:eastAsia="仿宋_GB2312" w:hint="eastAsia"/>
          <w:sz w:val="32"/>
          <w:szCs w:val="32"/>
        </w:rPr>
        <w:t>全</w:t>
      </w:r>
      <w:r>
        <w:rPr>
          <w:rFonts w:ascii="仿宋_GB2312" w:eastAsia="仿宋_GB2312" w:hint="eastAsia"/>
          <w:sz w:val="32"/>
          <w:szCs w:val="32"/>
        </w:rPr>
        <w:t>面了解国内外有关科技成果转化评价的有关情况，分析科技转化</w:t>
      </w:r>
      <w:r w:rsidRPr="00686593">
        <w:rPr>
          <w:rFonts w:ascii="仿宋_GB2312" w:eastAsia="仿宋_GB2312" w:hint="eastAsia"/>
          <w:sz w:val="32"/>
          <w:szCs w:val="32"/>
        </w:rPr>
        <w:t>评价存在的问题，在科技成果转化的统计和评价指标体系方面进行系统、深入的研究，构建合理、可操作的评价指标体系，为政府相关部门决策提供有价值的参考。</w:t>
      </w:r>
    </w:p>
    <w:p w:rsidR="00251A11" w:rsidRPr="00686593" w:rsidRDefault="00251A11" w:rsidP="00251A11">
      <w:pPr>
        <w:spacing w:line="580" w:lineRule="exact"/>
        <w:ind w:firstLineChars="200" w:firstLine="640"/>
        <w:rPr>
          <w:rFonts w:ascii="Times New Roman" w:eastAsia="仿宋_GB2312" w:hAnsi="Times New Roman"/>
          <w:b/>
          <w:sz w:val="32"/>
          <w:szCs w:val="32"/>
        </w:rPr>
      </w:pPr>
      <w:r w:rsidRPr="00686593">
        <w:rPr>
          <w:rFonts w:ascii="Times New Roman" w:eastAsia="仿宋_GB2312" w:hAnsi="Times New Roman"/>
          <w:b/>
          <w:sz w:val="32"/>
          <w:szCs w:val="32"/>
        </w:rPr>
        <w:t>23.</w:t>
      </w:r>
      <w:r w:rsidRPr="00686593">
        <w:rPr>
          <w:rFonts w:ascii="Times New Roman" w:eastAsia="仿宋_GB2312" w:hAnsi="Times New Roman"/>
          <w:b/>
          <w:color w:val="333333"/>
          <w:sz w:val="32"/>
          <w:szCs w:val="32"/>
          <w:shd w:val="clear" w:color="auto" w:fill="FFFFFF"/>
        </w:rPr>
        <w:t xml:space="preserve"> </w:t>
      </w:r>
      <w:r w:rsidRPr="00686593">
        <w:rPr>
          <w:rFonts w:ascii="Times New Roman" w:eastAsia="仿宋_GB2312" w:hAnsi="Times New Roman"/>
          <w:b/>
          <w:sz w:val="32"/>
          <w:szCs w:val="32"/>
        </w:rPr>
        <w:t>加强创新能力开放合作的对策研究</w:t>
      </w:r>
    </w:p>
    <w:p w:rsidR="00251A11" w:rsidRPr="00686593" w:rsidRDefault="00251A11" w:rsidP="00251A11">
      <w:pPr>
        <w:spacing w:line="580" w:lineRule="exact"/>
        <w:ind w:firstLineChars="200" w:firstLine="640"/>
        <w:rPr>
          <w:rFonts w:ascii="仿宋_GB2312" w:eastAsia="仿宋_GB2312" w:hint="eastAsia"/>
          <w:sz w:val="32"/>
          <w:szCs w:val="32"/>
        </w:rPr>
      </w:pPr>
      <w:r w:rsidRPr="00686593">
        <w:rPr>
          <w:rFonts w:ascii="仿宋_GB2312" w:eastAsia="仿宋_GB2312" w:hint="eastAsia"/>
          <w:sz w:val="32"/>
          <w:szCs w:val="32"/>
        </w:rPr>
        <w:t>主</w:t>
      </w:r>
      <w:r>
        <w:rPr>
          <w:rFonts w:ascii="仿宋_GB2312" w:eastAsia="仿宋_GB2312" w:hint="eastAsia"/>
          <w:sz w:val="32"/>
          <w:szCs w:val="32"/>
        </w:rPr>
        <w:t>要研究内容：全面了解和分析全球创新趋势和广西开放创新的现状，</w:t>
      </w:r>
      <w:r w:rsidRPr="00686593">
        <w:rPr>
          <w:rFonts w:ascii="仿宋_GB2312" w:eastAsia="仿宋_GB2312" w:hint="eastAsia"/>
          <w:sz w:val="32"/>
          <w:szCs w:val="32"/>
        </w:rPr>
        <w:t>面临的问题和挑战，提出加强创新能力开放合作的对策建议，通过课题研究形成《广西关于加强创新能力开放合作的实施意见》（建议稿）。</w:t>
      </w:r>
    </w:p>
    <w:p w:rsidR="00D90EE8" w:rsidRPr="00251A11" w:rsidRDefault="00D90EE8"/>
    <w:sectPr w:rsidR="00D90EE8" w:rsidRPr="00251A11" w:rsidSect="00D90E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1A11"/>
    <w:rsid w:val="00251A11"/>
    <w:rsid w:val="00D90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A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A1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2019-06-19T03:09:00Z</dcterms:created>
  <dcterms:modified xsi:type="dcterms:W3CDTF">2019-06-19T03:09:00Z</dcterms:modified>
</cp:coreProperties>
</file>