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rFonts w:hint="eastAsia" w:ascii="方正小标宋简体" w:eastAsia="方正小标宋简体"/>
          <w:color w:val="auto"/>
        </w:rPr>
      </w:pPr>
      <w:r>
        <w:rPr>
          <w:rFonts w:hint="eastAsia" w:ascii="方正小标宋简体" w:eastAsia="方正小标宋简体"/>
          <w:color w:val="auto"/>
        </w:rPr>
        <w:t>201</w:t>
      </w:r>
      <w:r>
        <w:rPr>
          <w:rFonts w:hint="eastAsia" w:ascii="方正小标宋简体" w:eastAsia="方正小标宋简体"/>
          <w:color w:val="auto"/>
          <w:lang w:val="en-US" w:eastAsia="zh-CN"/>
        </w:rPr>
        <w:t>8</w:t>
      </w:r>
      <w:r>
        <w:rPr>
          <w:rFonts w:hint="eastAsia" w:ascii="方正小标宋简体" w:eastAsia="方正小标宋简体"/>
          <w:color w:val="auto"/>
        </w:rPr>
        <w:t>年评审参考</w:t>
      </w:r>
      <w:bookmarkStart w:id="0" w:name="_GoBack"/>
      <w:bookmarkEnd w:id="0"/>
      <w:r>
        <w:rPr>
          <w:rFonts w:hint="eastAsia" w:ascii="方正小标宋简体" w:eastAsia="方正小标宋简体"/>
          <w:color w:val="auto"/>
        </w:rPr>
        <w:t>评分标准(创业类)</w:t>
      </w:r>
    </w:p>
    <w:p>
      <w:pPr>
        <w:spacing w:line="660" w:lineRule="exact"/>
        <w:jc w:val="left"/>
        <w:rPr>
          <w:rFonts w:ascii="方正小标宋简体" w:eastAsia="方正小标宋简体"/>
          <w:color w:val="auto"/>
          <w:sz w:val="24"/>
          <w:szCs w:val="24"/>
        </w:rPr>
      </w:pPr>
    </w:p>
    <w:tbl>
      <w:tblPr>
        <w:tblStyle w:val="4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268"/>
        <w:gridCol w:w="5245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526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auto"/>
                <w:sz w:val="21"/>
                <w:szCs w:val="21"/>
              </w:rPr>
              <w:t>评审指标</w:t>
            </w:r>
          </w:p>
        </w:tc>
        <w:tc>
          <w:tcPr>
            <w:tcW w:w="2268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auto"/>
                <w:sz w:val="21"/>
                <w:szCs w:val="21"/>
              </w:rPr>
              <w:t>指标说明</w:t>
            </w:r>
          </w:p>
        </w:tc>
        <w:tc>
          <w:tcPr>
            <w:tcW w:w="5245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auto"/>
                <w:sz w:val="21"/>
                <w:szCs w:val="21"/>
              </w:rPr>
              <w:t>评审标准</w:t>
            </w:r>
          </w:p>
        </w:tc>
        <w:tc>
          <w:tcPr>
            <w:tcW w:w="850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21"/>
                <w:szCs w:val="21"/>
              </w:rPr>
            </w:pPr>
            <w:r>
              <w:rPr>
                <w:rFonts w:hint="eastAsia" w:ascii="方正小标宋简体" w:eastAsia="方正小标宋简体"/>
                <w:color w:val="auto"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商业价值</w:t>
            </w:r>
          </w:p>
        </w:tc>
        <w:tc>
          <w:tcPr>
            <w:tcW w:w="2268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项目是否形成了完整的商业模式；是否具有可操作性；是否具有应用价值（如：带动社会就业的规模等）。</w:t>
            </w:r>
          </w:p>
        </w:tc>
        <w:tc>
          <w:tcPr>
            <w:tcW w:w="5245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【16分-20分】：商业模式构建完整、科学、严谨，在机会识别、市场竞合、技术基础、资源配置、现行法律范围内等方面具有切实可靠的应用路径及应用价值。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【12分-15分】：商业模式构建合理，在某些方面具有一定的可操作性及存在一定的应用价值。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【11分及以下】：未能构成完整的商业模式，项目操作过程存在较大漏洞或不可行，缺少商业价值。</w:t>
            </w:r>
          </w:p>
        </w:tc>
        <w:tc>
          <w:tcPr>
            <w:tcW w:w="850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独创性</w:t>
            </w:r>
          </w:p>
        </w:tc>
        <w:tc>
          <w:tcPr>
            <w:tcW w:w="2268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项目设计是否具有原创性或创新性，是否具有颠覆性。</w:t>
            </w:r>
          </w:p>
        </w:tc>
        <w:tc>
          <w:tcPr>
            <w:tcW w:w="5245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项目设计具有独到之处，能利用互联网技术、方法和思维在项目研发、生产、物流、信息、人力、管理等方面有所创新和突破，对项目所涉及领域具有重大改进。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【12分-15分】：项目设计较为新颖，项目对行业调查研究获取了最新一手资料，对涉及领域有一定的改进。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【11分及以下】：项目设计缺乏社会实践及创新性，技术、观念等陈旧，对所涉及领域改进较少。</w:t>
            </w:r>
          </w:p>
        </w:tc>
        <w:tc>
          <w:tcPr>
            <w:tcW w:w="850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市场前景</w:t>
            </w:r>
          </w:p>
        </w:tc>
        <w:tc>
          <w:tcPr>
            <w:tcW w:w="2268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综合考察项目目标市场容量大小、可扩展性、以及项目发展战略、规模扩张策略等，预判项目在被扣过程中是否拥有良好的市场前景。</w:t>
            </w:r>
          </w:p>
        </w:tc>
        <w:tc>
          <w:tcPr>
            <w:tcW w:w="5245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【16分-20分】：项目具有较好的市场前景，未来市场对该产品的市场需求及认可度较高。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【12分-15分】：项目在未来市场中认可度一般，能满足一定程度的市场需求。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【11分及以下】：项目在未来市场中不被看好，项目缺乏市场认可度。</w:t>
            </w:r>
          </w:p>
        </w:tc>
        <w:tc>
          <w:tcPr>
            <w:tcW w:w="850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营销创意</w:t>
            </w:r>
          </w:p>
        </w:tc>
        <w:tc>
          <w:tcPr>
            <w:tcW w:w="2268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项目是否具有创意的营销策略，是否对目标市场具有吸引力及粘性，是否能带来良性的业务利润及资产收益等。</w:t>
            </w:r>
          </w:p>
        </w:tc>
        <w:tc>
          <w:tcPr>
            <w:tcW w:w="5245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【8分-10分】：项目营销策略具有创新性，目标顾客明确，对顾客具有吸引力，及增强顾客粘性，营销渠道顺畅，能为项目带来持续的良性收益。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【6分-9分】：营销策略创意一般，能吸引一定量的目标顾客，营销渠道基本顺畅。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【6分及以下】：营销策略新颖，潜在顾客不明确，对顾客的潜在吸引力不强，缺乏顺畅的营销渠道。</w:t>
            </w:r>
          </w:p>
        </w:tc>
        <w:tc>
          <w:tcPr>
            <w:tcW w:w="850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投资回报分析</w:t>
            </w:r>
          </w:p>
        </w:tc>
        <w:tc>
          <w:tcPr>
            <w:tcW w:w="2268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项目是否具有投资潜力和投资可行性。已实践项目的经营绩效经营纯净是否优良评估，考察项目存续时间、项目的营业收入、税收上缴、持续盈利能力、市场份额等情况。</w:t>
            </w:r>
          </w:p>
        </w:tc>
        <w:tc>
          <w:tcPr>
            <w:tcW w:w="5245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【8分-10分】：项目投资回报率、资金结构、利益分配方案等清晰合理，项目具有较高的投资吸引力。已实践项目拥有优秀的经营绩效。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【6分-9分】：项目基本明确投资回报率等，融资需求基本合理，项目某些细节具有吸引力，项目整体对投资方吸引力一般。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【6分及以下】：项目对资金结构及数量，投资回报率和利益分配方案等缺乏准确性，需求缺乏合理性，缺乏投资吸引力。</w:t>
            </w:r>
          </w:p>
        </w:tc>
        <w:tc>
          <w:tcPr>
            <w:tcW w:w="850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240" w:lineRule="exact"/>
              <w:jc w:val="center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创业者素质</w:t>
            </w:r>
          </w:p>
        </w:tc>
        <w:tc>
          <w:tcPr>
            <w:tcW w:w="2268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项目创始人和团队是否具备创业相关的经验、背景和资历；项目创业导师、顾问是否能对项目有积极的促进作用。</w:t>
            </w:r>
          </w:p>
        </w:tc>
        <w:tc>
          <w:tcPr>
            <w:tcW w:w="5245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【16分-20分】：项目创始人（团队）拥有丰富的创业经验，创业者具有较强的创业魅力，创业导师、顾问的经验及资历等能对项目有圈套的促进作用。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【12分-15分】：项目人员配置合理，创始人及团队成员拥有一定的创业经验，团队成员的背景及资历能给项目提供基础支持。</w:t>
            </w: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【11分及以下】：项目团队成员缺乏创业经验，团队创业能力储备不足，创造素质需要再加强。</w:t>
            </w:r>
          </w:p>
        </w:tc>
        <w:tc>
          <w:tcPr>
            <w:tcW w:w="850" w:type="dxa"/>
          </w:tcPr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rFonts w:ascii="方正小标宋简体" w:eastAsia="方正小标宋简体"/>
                <w:color w:val="auto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auto"/>
                <w:sz w:val="18"/>
                <w:szCs w:val="18"/>
              </w:rPr>
              <w:t>20%</w:t>
            </w:r>
          </w:p>
        </w:tc>
      </w:tr>
    </w:tbl>
    <w:p>
      <w:pPr>
        <w:spacing w:line="660" w:lineRule="exact"/>
        <w:jc w:val="left"/>
        <w:rPr>
          <w:rFonts w:ascii="方正小标宋简体" w:eastAsia="方正小标宋简体"/>
          <w:color w:val="auto"/>
          <w:sz w:val="18"/>
          <w:szCs w:val="18"/>
        </w:rPr>
      </w:pPr>
    </w:p>
    <w:p>
      <w:pPr>
        <w:jc w:val="center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18DC"/>
    <w:rsid w:val="000833E3"/>
    <w:rsid w:val="00197555"/>
    <w:rsid w:val="002844F4"/>
    <w:rsid w:val="00646CD7"/>
    <w:rsid w:val="007F6A78"/>
    <w:rsid w:val="009C1A98"/>
    <w:rsid w:val="00AC71FC"/>
    <w:rsid w:val="00B25E81"/>
    <w:rsid w:val="00BF18DC"/>
    <w:rsid w:val="00C42166"/>
    <w:rsid w:val="00FF760A"/>
    <w:rsid w:val="52C5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1211</Characters>
  <Lines>10</Lines>
  <Paragraphs>2</Paragraphs>
  <TotalTime>114</TotalTime>
  <ScaleCrop>false</ScaleCrop>
  <LinksUpToDate>false</LinksUpToDate>
  <CharactersWithSpaces>1421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2016-02-15T09:24:00Z</dcterms:created>
  <dc:creator>Administrator</dc:creator>
  <cp:lastModifiedBy>Administrator</cp:lastModifiedBy>
  <dcterms:modified xsi:type="dcterms:W3CDTF">2018-05-23T02:21:11Z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